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13" w:rsidRPr="00A85762" w:rsidRDefault="00AF3E13" w:rsidP="00AF3E13">
      <w:pPr>
        <w:widowControl w:val="0"/>
        <w:jc w:val="center"/>
        <w:rPr>
          <w:sz w:val="25"/>
          <w:szCs w:val="25"/>
        </w:rPr>
      </w:pPr>
      <w:r w:rsidRPr="00A85762">
        <w:rPr>
          <w:sz w:val="25"/>
          <w:szCs w:val="25"/>
        </w:rPr>
        <w:t>Российская Федерация</w:t>
      </w:r>
    </w:p>
    <w:p w:rsidR="00AF3E13" w:rsidRPr="00A85762" w:rsidRDefault="00AF3E13" w:rsidP="00AF3E13">
      <w:pPr>
        <w:widowControl w:val="0"/>
        <w:jc w:val="center"/>
        <w:rPr>
          <w:sz w:val="25"/>
          <w:szCs w:val="25"/>
        </w:rPr>
      </w:pPr>
      <w:r w:rsidRPr="00A85762">
        <w:rPr>
          <w:sz w:val="25"/>
          <w:szCs w:val="25"/>
        </w:rPr>
        <w:t>Республика Хакасия</w:t>
      </w:r>
    </w:p>
    <w:p w:rsidR="00AF3E13" w:rsidRPr="00A85762" w:rsidRDefault="00AF3E13" w:rsidP="00AF3E13">
      <w:pPr>
        <w:widowControl w:val="0"/>
        <w:jc w:val="center"/>
        <w:rPr>
          <w:sz w:val="25"/>
          <w:szCs w:val="25"/>
        </w:rPr>
      </w:pPr>
      <w:r w:rsidRPr="00A85762">
        <w:rPr>
          <w:sz w:val="25"/>
          <w:szCs w:val="25"/>
        </w:rPr>
        <w:t>Алтайский район</w:t>
      </w:r>
    </w:p>
    <w:p w:rsidR="00AF3E13" w:rsidRPr="00A85762" w:rsidRDefault="00AF3E13" w:rsidP="00AF3E13">
      <w:pPr>
        <w:widowControl w:val="0"/>
        <w:jc w:val="center"/>
        <w:rPr>
          <w:sz w:val="25"/>
          <w:szCs w:val="25"/>
        </w:rPr>
      </w:pPr>
      <w:r w:rsidRPr="00A85762">
        <w:rPr>
          <w:sz w:val="25"/>
          <w:szCs w:val="25"/>
        </w:rPr>
        <w:t>Совет депутатов Белоярского сельсовета</w:t>
      </w:r>
    </w:p>
    <w:p w:rsidR="00AF3E13" w:rsidRPr="00A85762" w:rsidRDefault="00AF3E13" w:rsidP="00AF3E13">
      <w:pPr>
        <w:widowControl w:val="0"/>
        <w:shd w:val="clear" w:color="auto" w:fill="FFFFFF"/>
        <w:spacing w:line="317" w:lineRule="exact"/>
        <w:ind w:right="518"/>
        <w:jc w:val="center"/>
        <w:rPr>
          <w:caps/>
          <w:sz w:val="25"/>
          <w:szCs w:val="25"/>
        </w:rPr>
      </w:pPr>
    </w:p>
    <w:p w:rsidR="00AF3E13" w:rsidRPr="00A85762" w:rsidRDefault="00AF3E13" w:rsidP="00AF3E13">
      <w:pPr>
        <w:widowControl w:val="0"/>
        <w:jc w:val="center"/>
        <w:rPr>
          <w:sz w:val="25"/>
          <w:szCs w:val="25"/>
        </w:rPr>
      </w:pPr>
      <w:r w:rsidRPr="00A85762">
        <w:rPr>
          <w:sz w:val="25"/>
          <w:szCs w:val="25"/>
        </w:rPr>
        <w:t>РЕШЕНИЕ</w:t>
      </w:r>
    </w:p>
    <w:p w:rsidR="00AF3E13" w:rsidRPr="00A85762" w:rsidRDefault="00AF3E13" w:rsidP="00AF3E13">
      <w:pPr>
        <w:widowControl w:val="0"/>
        <w:rPr>
          <w:sz w:val="25"/>
          <w:szCs w:val="25"/>
        </w:rPr>
      </w:pPr>
    </w:p>
    <w:p w:rsidR="00AF3E13" w:rsidRPr="00A85762" w:rsidRDefault="00AE65CB" w:rsidP="00AF3E13">
      <w:pPr>
        <w:widowControl w:val="0"/>
        <w:rPr>
          <w:sz w:val="25"/>
          <w:szCs w:val="25"/>
        </w:rPr>
      </w:pPr>
      <w:r>
        <w:rPr>
          <w:sz w:val="25"/>
          <w:szCs w:val="25"/>
        </w:rPr>
        <w:t>от  «2</w:t>
      </w:r>
      <w:r>
        <w:rPr>
          <w:sz w:val="25"/>
          <w:szCs w:val="25"/>
          <w:lang w:val="en-US"/>
        </w:rPr>
        <w:t>8</w:t>
      </w:r>
      <w:bookmarkStart w:id="0" w:name="_GoBack"/>
      <w:bookmarkEnd w:id="0"/>
      <w:r w:rsidR="009B1566">
        <w:rPr>
          <w:sz w:val="25"/>
          <w:szCs w:val="25"/>
        </w:rPr>
        <w:t>» ноября</w:t>
      </w:r>
      <w:r w:rsidR="00AF3E13" w:rsidRPr="00A85762">
        <w:rPr>
          <w:sz w:val="25"/>
          <w:szCs w:val="25"/>
        </w:rPr>
        <w:t xml:space="preserve">  201</w:t>
      </w:r>
      <w:r w:rsidR="00767069">
        <w:rPr>
          <w:sz w:val="25"/>
          <w:szCs w:val="25"/>
        </w:rPr>
        <w:t>7</w:t>
      </w:r>
      <w:r w:rsidR="00AF3E13" w:rsidRPr="00A85762">
        <w:rPr>
          <w:sz w:val="25"/>
          <w:szCs w:val="25"/>
        </w:rPr>
        <w:t xml:space="preserve"> г.                                                           </w:t>
      </w:r>
      <w:r w:rsidR="00AF3E13">
        <w:rPr>
          <w:sz w:val="25"/>
          <w:szCs w:val="25"/>
        </w:rPr>
        <w:t xml:space="preserve">                       </w:t>
      </w:r>
      <w:r w:rsidR="00AF3E13" w:rsidRPr="00A85762">
        <w:rPr>
          <w:sz w:val="25"/>
          <w:szCs w:val="25"/>
        </w:rPr>
        <w:t xml:space="preserve">      № </w:t>
      </w:r>
      <w:r w:rsidR="009B5AA0">
        <w:rPr>
          <w:sz w:val="25"/>
          <w:szCs w:val="25"/>
        </w:rPr>
        <w:t>77</w:t>
      </w:r>
    </w:p>
    <w:p w:rsidR="00AF3E13" w:rsidRPr="00A85762" w:rsidRDefault="00AF3E13" w:rsidP="00AF3E13">
      <w:pPr>
        <w:widowControl w:val="0"/>
        <w:jc w:val="center"/>
        <w:rPr>
          <w:sz w:val="25"/>
          <w:szCs w:val="25"/>
        </w:rPr>
      </w:pPr>
      <w:r w:rsidRPr="00A85762">
        <w:rPr>
          <w:sz w:val="25"/>
          <w:szCs w:val="25"/>
        </w:rPr>
        <w:t>с. Белый Яр</w:t>
      </w:r>
    </w:p>
    <w:p w:rsidR="00AF3E13" w:rsidRPr="00A85762" w:rsidRDefault="00AF3E13" w:rsidP="00AF3E13">
      <w:pPr>
        <w:widowControl w:val="0"/>
        <w:jc w:val="center"/>
        <w:rPr>
          <w:sz w:val="25"/>
          <w:szCs w:val="25"/>
        </w:rPr>
      </w:pPr>
    </w:p>
    <w:p w:rsidR="00AF3E13" w:rsidRPr="00A85762" w:rsidRDefault="00B12768" w:rsidP="000C0357">
      <w:pPr>
        <w:widowControl w:val="0"/>
        <w:ind w:right="4535"/>
        <w:jc w:val="both"/>
        <w:rPr>
          <w:sz w:val="25"/>
          <w:szCs w:val="25"/>
        </w:rPr>
      </w:pPr>
      <w:r>
        <w:rPr>
          <w:sz w:val="25"/>
          <w:szCs w:val="25"/>
        </w:rPr>
        <w:t>Об установлении</w:t>
      </w:r>
      <w:r w:rsidR="00104C9A">
        <w:rPr>
          <w:sz w:val="25"/>
          <w:szCs w:val="25"/>
        </w:rPr>
        <w:t xml:space="preserve"> на территории муниципального образования Белоярский сельсовет налога на имущество физических лиц </w:t>
      </w:r>
      <w:r>
        <w:rPr>
          <w:sz w:val="25"/>
          <w:szCs w:val="25"/>
        </w:rPr>
        <w:t xml:space="preserve"> </w:t>
      </w:r>
      <w:r w:rsidR="000C0357">
        <w:rPr>
          <w:sz w:val="25"/>
          <w:szCs w:val="25"/>
        </w:rPr>
        <w:t xml:space="preserve"> </w:t>
      </w:r>
    </w:p>
    <w:p w:rsidR="00AF3E13" w:rsidRPr="00A85762" w:rsidRDefault="00AF3E13" w:rsidP="00AF3E13">
      <w:pPr>
        <w:widowControl w:val="0"/>
        <w:shd w:val="clear" w:color="auto" w:fill="FFFFFF"/>
        <w:tabs>
          <w:tab w:val="left" w:leader="underscore" w:pos="2179"/>
        </w:tabs>
        <w:ind w:left="10"/>
        <w:jc w:val="center"/>
        <w:rPr>
          <w:color w:val="000000"/>
          <w:spacing w:val="-1"/>
          <w:sz w:val="25"/>
          <w:szCs w:val="25"/>
        </w:rPr>
      </w:pPr>
    </w:p>
    <w:p w:rsidR="00AF3E13" w:rsidRPr="00A85762" w:rsidRDefault="004101DE" w:rsidP="002B4E03">
      <w:pPr>
        <w:shd w:val="clear" w:color="auto" w:fill="FFFFFF"/>
        <w:tabs>
          <w:tab w:val="left" w:pos="709"/>
          <w:tab w:val="left" w:leader="underscore" w:pos="2179"/>
        </w:tabs>
        <w:ind w:left="10" w:firstLine="416"/>
        <w:jc w:val="both"/>
        <w:rPr>
          <w:spacing w:val="-1"/>
          <w:sz w:val="25"/>
          <w:szCs w:val="25"/>
        </w:rPr>
      </w:pPr>
      <w:r>
        <w:rPr>
          <w:spacing w:val="-1"/>
          <w:sz w:val="25"/>
          <w:szCs w:val="25"/>
        </w:rPr>
        <w:t xml:space="preserve">В соответствии с </w:t>
      </w:r>
      <w:r w:rsidR="00D7342B">
        <w:rPr>
          <w:spacing w:val="-1"/>
          <w:sz w:val="25"/>
          <w:szCs w:val="25"/>
        </w:rPr>
        <w:t xml:space="preserve">главой 32 части второй Налогового кодекса Российской Федерации, </w:t>
      </w:r>
      <w:r w:rsidR="00104C9A">
        <w:rPr>
          <w:spacing w:val="-1"/>
          <w:sz w:val="25"/>
          <w:szCs w:val="25"/>
        </w:rPr>
        <w:t>Федеральным</w:t>
      </w:r>
      <w:r w:rsidR="00D7342B">
        <w:rPr>
          <w:spacing w:val="-1"/>
          <w:sz w:val="25"/>
          <w:szCs w:val="25"/>
        </w:rPr>
        <w:t xml:space="preserve"> законо</w:t>
      </w:r>
      <w:r w:rsidR="00104C9A">
        <w:rPr>
          <w:spacing w:val="-1"/>
          <w:sz w:val="25"/>
          <w:szCs w:val="25"/>
        </w:rPr>
        <w:t xml:space="preserve">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Белоярский сельсовет, </w:t>
      </w:r>
      <w:r w:rsidR="00AF3E13" w:rsidRPr="00A85762">
        <w:rPr>
          <w:spacing w:val="-1"/>
          <w:sz w:val="25"/>
          <w:szCs w:val="25"/>
        </w:rPr>
        <w:t xml:space="preserve">Совет депутатов Белоярского сельсовета Алтайского района Республики Хакасия </w:t>
      </w:r>
    </w:p>
    <w:p w:rsidR="00AF3E13" w:rsidRPr="00A85762" w:rsidRDefault="00AF3E13" w:rsidP="00D7342B">
      <w:pPr>
        <w:widowControl w:val="0"/>
        <w:shd w:val="clear" w:color="auto" w:fill="FFFFFF"/>
        <w:tabs>
          <w:tab w:val="left" w:pos="709"/>
          <w:tab w:val="left" w:leader="underscore" w:pos="2179"/>
        </w:tabs>
        <w:ind w:left="10" w:firstLine="416"/>
        <w:jc w:val="center"/>
        <w:rPr>
          <w:sz w:val="25"/>
          <w:szCs w:val="25"/>
        </w:rPr>
      </w:pPr>
      <w:r w:rsidRPr="00A85762">
        <w:rPr>
          <w:sz w:val="25"/>
          <w:szCs w:val="25"/>
        </w:rPr>
        <w:t>РЕШИЛ:</w:t>
      </w:r>
    </w:p>
    <w:p w:rsidR="00DC0144" w:rsidRDefault="00DC0144" w:rsidP="002B4E03">
      <w:pPr>
        <w:tabs>
          <w:tab w:val="left" w:pos="709"/>
        </w:tabs>
        <w:ind w:left="10" w:firstLine="416"/>
        <w:jc w:val="both"/>
        <w:rPr>
          <w:sz w:val="25"/>
          <w:szCs w:val="25"/>
        </w:rPr>
      </w:pP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 xml:space="preserve">1. Установить и ввести в действие </w:t>
      </w:r>
      <w:r w:rsidR="00767069">
        <w:rPr>
          <w:rFonts w:eastAsiaTheme="minorHAnsi"/>
          <w:lang w:eastAsia="en-US"/>
        </w:rPr>
        <w:t>с 01 января 2018</w:t>
      </w:r>
      <w:r>
        <w:rPr>
          <w:rFonts w:eastAsiaTheme="minorHAnsi"/>
          <w:lang w:eastAsia="en-US"/>
        </w:rPr>
        <w:t xml:space="preserve"> года на территории муниципального образования Белоярский сельсовет налог на имущество физических лиц (далее - налог).</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2. Установить, что налоговая база по налогу в отношении объектов налогообложения определяется исходя из их кадастровой стоимости.</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 Установить следующие налоговые ставки по налогу:</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3.1. 0,1 процента в отношении жилых домов;</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3.2. 0,1 процента в отношении жилых помещений;</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3.3. 0,1 процента в отношении объектов незавершенного строительства в случае, если проектируемым назначением таких объектов является жилой дом;</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3.4. 0,1 процента в отношении единых недвижимых комплексов, в состав которых входит хотя бы одно жилое помещение (жилой дом);</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3.5. 0,1 процента в отношении гаражей и машино-мест;</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 xml:space="preserve">3.7. 2,0 процента в отношении объектов налогообложения, включенных в перечень, определяемый в соответствии с </w:t>
      </w:r>
      <w:hyperlink r:id="rId7" w:history="1">
        <w:r>
          <w:rPr>
            <w:rFonts w:eastAsiaTheme="minorHAnsi"/>
            <w:color w:val="0000FF"/>
            <w:lang w:eastAsia="en-US"/>
          </w:rPr>
          <w:t>п. 7 ст. 378.2</w:t>
        </w:r>
      </w:hyperlink>
      <w:r>
        <w:rPr>
          <w:rFonts w:eastAsiaTheme="minorHAnsi"/>
          <w:lang w:eastAsia="en-US"/>
        </w:rPr>
        <w:t xml:space="preserve"> Налогового кодекса Российской Федерации, в отношении объектов налогообложения, предусмотренных </w:t>
      </w:r>
      <w:hyperlink r:id="rId8" w:history="1">
        <w:r>
          <w:rPr>
            <w:rFonts w:eastAsiaTheme="minorHAnsi"/>
            <w:color w:val="0000FF"/>
            <w:lang w:eastAsia="en-US"/>
          </w:rPr>
          <w:t>абз. 2 п. 10 ст. 378.2</w:t>
        </w:r>
      </w:hyperlink>
      <w:r>
        <w:rPr>
          <w:rFonts w:eastAsiaTheme="minorHAnsi"/>
          <w:lang w:eastAsia="en-US"/>
        </w:rPr>
        <w:t xml:space="preserve"> Налогового кодекса Российской Федерации;</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3.8. 2,0 процента в отношении объектов налогообложения, кадастровая стоимость каждого из которых превышает 300 миллионов рублей;</w:t>
      </w:r>
    </w:p>
    <w:p w:rsidR="000C2C2E" w:rsidRDefault="000C2C2E" w:rsidP="000C2C2E">
      <w:pPr>
        <w:autoSpaceDE w:val="0"/>
        <w:autoSpaceDN w:val="0"/>
        <w:adjustRightInd w:val="0"/>
        <w:ind w:firstLine="540"/>
        <w:jc w:val="both"/>
        <w:rPr>
          <w:rFonts w:eastAsiaTheme="minorHAnsi"/>
          <w:lang w:eastAsia="en-US"/>
        </w:rPr>
      </w:pPr>
      <w:r>
        <w:rPr>
          <w:rFonts w:eastAsiaTheme="minorHAnsi"/>
          <w:lang w:eastAsia="en-US"/>
        </w:rPr>
        <w:t>3.9. 0,5 процента в отношении прочих объектов налогообложения.</w:t>
      </w:r>
    </w:p>
    <w:p w:rsidR="000C2C2E" w:rsidRDefault="000C2C2E" w:rsidP="000C2C2E">
      <w:pPr>
        <w:autoSpaceDE w:val="0"/>
        <w:autoSpaceDN w:val="0"/>
        <w:adjustRightInd w:val="0"/>
        <w:ind w:firstLine="540"/>
        <w:jc w:val="both"/>
        <w:rPr>
          <w:rFonts w:eastAsiaTheme="minorHAnsi"/>
          <w:lang w:eastAsia="en-US"/>
        </w:rPr>
      </w:pPr>
      <w:bookmarkStart w:id="1" w:name="Par12"/>
      <w:bookmarkEnd w:id="1"/>
      <w:r>
        <w:rPr>
          <w:rFonts w:eastAsiaTheme="minorHAnsi"/>
          <w:lang w:eastAsia="en-US"/>
        </w:rPr>
        <w:t>4. Установить, что налог подлежит уплате налогоплательщиками в срок не позднее 1 декабря года, следующего за истекшим налоговым периодом.</w:t>
      </w:r>
    </w:p>
    <w:p w:rsidR="000C2C2E" w:rsidRDefault="009D5304" w:rsidP="000C2C2E">
      <w:pPr>
        <w:autoSpaceDE w:val="0"/>
        <w:autoSpaceDN w:val="0"/>
        <w:adjustRightInd w:val="0"/>
        <w:ind w:firstLine="540"/>
        <w:jc w:val="both"/>
        <w:rPr>
          <w:rFonts w:eastAsiaTheme="minorHAnsi"/>
          <w:lang w:eastAsia="en-US"/>
        </w:rPr>
      </w:pPr>
      <w:r>
        <w:rPr>
          <w:rFonts w:eastAsiaTheme="minorHAnsi"/>
          <w:lang w:eastAsia="en-US"/>
        </w:rPr>
        <w:t>5</w:t>
      </w:r>
      <w:r w:rsidR="000C2C2E">
        <w:rPr>
          <w:rFonts w:eastAsiaTheme="minorHAnsi"/>
          <w:lang w:eastAsia="en-US"/>
        </w:rPr>
        <w:t>. Настоящее Решение вступает в силу по истечении одного месяца с момента официального опубликования (обнародования), но не ранее 1 января 201</w:t>
      </w:r>
      <w:r w:rsidR="00DF13C8">
        <w:rPr>
          <w:rFonts w:eastAsiaTheme="minorHAnsi"/>
          <w:lang w:eastAsia="en-US"/>
        </w:rPr>
        <w:t>8</w:t>
      </w:r>
      <w:r w:rsidR="000C2C2E">
        <w:rPr>
          <w:rFonts w:eastAsiaTheme="minorHAnsi"/>
          <w:lang w:eastAsia="en-US"/>
        </w:rPr>
        <w:t xml:space="preserve"> г.</w:t>
      </w:r>
    </w:p>
    <w:p w:rsidR="000C2C2E" w:rsidRDefault="009D5304" w:rsidP="000C2C2E">
      <w:pPr>
        <w:autoSpaceDE w:val="0"/>
        <w:autoSpaceDN w:val="0"/>
        <w:adjustRightInd w:val="0"/>
        <w:ind w:firstLine="540"/>
        <w:jc w:val="both"/>
        <w:rPr>
          <w:rFonts w:eastAsiaTheme="minorHAnsi"/>
          <w:lang w:eastAsia="en-US"/>
        </w:rPr>
      </w:pPr>
      <w:r>
        <w:rPr>
          <w:rFonts w:eastAsiaTheme="minorHAnsi"/>
          <w:lang w:eastAsia="en-US"/>
        </w:rPr>
        <w:lastRenderedPageBreak/>
        <w:t>6</w:t>
      </w:r>
      <w:r w:rsidR="000C2C2E">
        <w:rPr>
          <w:rFonts w:eastAsiaTheme="minorHAnsi"/>
          <w:lang w:eastAsia="en-US"/>
        </w:rPr>
        <w:t xml:space="preserve">. Поручить </w:t>
      </w:r>
      <w:r w:rsidR="00684E70">
        <w:rPr>
          <w:rFonts w:eastAsiaTheme="minorHAnsi"/>
          <w:lang w:eastAsia="en-US"/>
        </w:rPr>
        <w:t>А</w:t>
      </w:r>
      <w:r w:rsidR="000C2C2E">
        <w:rPr>
          <w:rFonts w:eastAsiaTheme="minorHAnsi"/>
          <w:lang w:eastAsia="en-US"/>
        </w:rPr>
        <w:t xml:space="preserve">дминистрации Белоярского сельсовета в течение пяти дней с </w:t>
      </w:r>
      <w:r w:rsidR="00684E70">
        <w:rPr>
          <w:rFonts w:eastAsiaTheme="minorHAnsi"/>
          <w:lang w:eastAsia="en-US"/>
        </w:rPr>
        <w:t>момента опубликования в газете «</w:t>
      </w:r>
      <w:r w:rsidR="000C2C2E">
        <w:rPr>
          <w:rFonts w:eastAsiaTheme="minorHAnsi"/>
          <w:lang w:eastAsia="en-US"/>
        </w:rPr>
        <w:t>Сельская правда</w:t>
      </w:r>
      <w:r w:rsidR="00684E70">
        <w:rPr>
          <w:rFonts w:eastAsiaTheme="minorHAnsi"/>
          <w:lang w:eastAsia="en-US"/>
        </w:rPr>
        <w:t>»</w:t>
      </w:r>
      <w:r w:rsidR="000C2C2E">
        <w:rPr>
          <w:rFonts w:eastAsiaTheme="minorHAnsi"/>
          <w:lang w:eastAsia="en-US"/>
        </w:rPr>
        <w:t xml:space="preserve"> настоящего Решения направить его копии в Управление Федеральной налоговой службы по Республике Хакасия и министерство финансов Республики Хакасия.</w:t>
      </w:r>
    </w:p>
    <w:p w:rsidR="00D7342B" w:rsidRDefault="00D7342B" w:rsidP="002B4E03">
      <w:pPr>
        <w:tabs>
          <w:tab w:val="left" w:pos="709"/>
        </w:tabs>
        <w:ind w:left="10" w:firstLine="416"/>
        <w:jc w:val="both"/>
        <w:rPr>
          <w:sz w:val="25"/>
          <w:szCs w:val="25"/>
        </w:rPr>
      </w:pPr>
    </w:p>
    <w:p w:rsidR="009D5304" w:rsidRDefault="009D5304" w:rsidP="002B4E03">
      <w:pPr>
        <w:tabs>
          <w:tab w:val="left" w:pos="709"/>
        </w:tabs>
        <w:ind w:left="10" w:firstLine="416"/>
        <w:jc w:val="both"/>
        <w:rPr>
          <w:sz w:val="25"/>
          <w:szCs w:val="25"/>
        </w:rPr>
      </w:pPr>
    </w:p>
    <w:p w:rsidR="00D7342B" w:rsidRDefault="00D7342B" w:rsidP="002B4E03">
      <w:pPr>
        <w:tabs>
          <w:tab w:val="left" w:pos="709"/>
        </w:tabs>
        <w:ind w:left="10" w:firstLine="416"/>
        <w:jc w:val="both"/>
        <w:rPr>
          <w:sz w:val="25"/>
          <w:szCs w:val="25"/>
        </w:rPr>
      </w:pPr>
    </w:p>
    <w:p w:rsidR="00AF3E13" w:rsidRDefault="00767069" w:rsidP="00767069">
      <w:pPr>
        <w:tabs>
          <w:tab w:val="left" w:pos="709"/>
        </w:tabs>
        <w:jc w:val="both"/>
        <w:rPr>
          <w:sz w:val="25"/>
          <w:szCs w:val="25"/>
        </w:rPr>
      </w:pPr>
      <w:r>
        <w:rPr>
          <w:sz w:val="25"/>
          <w:szCs w:val="25"/>
        </w:rPr>
        <w:t xml:space="preserve">       Г</w:t>
      </w:r>
      <w:r w:rsidR="00AF3E13">
        <w:rPr>
          <w:sz w:val="25"/>
          <w:szCs w:val="25"/>
        </w:rPr>
        <w:t>лав</w:t>
      </w:r>
      <w:r>
        <w:rPr>
          <w:sz w:val="25"/>
          <w:szCs w:val="25"/>
        </w:rPr>
        <w:t>а</w:t>
      </w:r>
    </w:p>
    <w:p w:rsidR="00AF3E13" w:rsidRPr="00AF3E13" w:rsidRDefault="00AF3E13" w:rsidP="002B4E03">
      <w:pPr>
        <w:tabs>
          <w:tab w:val="left" w:pos="709"/>
        </w:tabs>
        <w:ind w:left="10" w:firstLine="416"/>
        <w:jc w:val="both"/>
        <w:rPr>
          <w:sz w:val="25"/>
          <w:szCs w:val="25"/>
        </w:rPr>
      </w:pPr>
      <w:r>
        <w:rPr>
          <w:sz w:val="25"/>
          <w:szCs w:val="25"/>
        </w:rPr>
        <w:t xml:space="preserve">Белоярского сельсовета                                                            </w:t>
      </w:r>
      <w:r w:rsidR="00D7342B">
        <w:rPr>
          <w:sz w:val="25"/>
          <w:szCs w:val="25"/>
        </w:rPr>
        <w:t xml:space="preserve">   </w:t>
      </w:r>
      <w:r w:rsidR="00767069">
        <w:rPr>
          <w:sz w:val="25"/>
          <w:szCs w:val="25"/>
        </w:rPr>
        <w:t xml:space="preserve">       </w:t>
      </w:r>
      <w:r>
        <w:rPr>
          <w:sz w:val="25"/>
          <w:szCs w:val="25"/>
        </w:rPr>
        <w:t xml:space="preserve">  </w:t>
      </w:r>
      <w:r w:rsidR="00767069">
        <w:rPr>
          <w:sz w:val="25"/>
          <w:szCs w:val="25"/>
        </w:rPr>
        <w:t>А. В. Мин Те Хо</w:t>
      </w:r>
    </w:p>
    <w:p w:rsidR="00AF3E13" w:rsidRPr="00AF3E13" w:rsidRDefault="00AF3E13" w:rsidP="002B4E03">
      <w:pPr>
        <w:pStyle w:val="a5"/>
        <w:tabs>
          <w:tab w:val="left" w:pos="709"/>
        </w:tabs>
        <w:ind w:left="10" w:firstLine="416"/>
        <w:jc w:val="both"/>
        <w:rPr>
          <w:sz w:val="25"/>
          <w:szCs w:val="25"/>
        </w:rPr>
      </w:pPr>
    </w:p>
    <w:p w:rsidR="004D6997" w:rsidRDefault="004D6997" w:rsidP="002B4E03">
      <w:pPr>
        <w:tabs>
          <w:tab w:val="left" w:pos="709"/>
        </w:tabs>
        <w:ind w:left="10" w:firstLine="416"/>
        <w:jc w:val="both"/>
      </w:pPr>
    </w:p>
    <w:sectPr w:rsidR="004D6997" w:rsidSect="0076706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9DF4BA4"/>
    <w:multiLevelType w:val="multilevel"/>
    <w:tmpl w:val="3684BA0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71F31"/>
    <w:rsid w:val="00072419"/>
    <w:rsid w:val="0007366F"/>
    <w:rsid w:val="0007424F"/>
    <w:rsid w:val="00074984"/>
    <w:rsid w:val="000757EE"/>
    <w:rsid w:val="00082CF5"/>
    <w:rsid w:val="00083957"/>
    <w:rsid w:val="000867D9"/>
    <w:rsid w:val="00086E2E"/>
    <w:rsid w:val="00086FDE"/>
    <w:rsid w:val="000875B2"/>
    <w:rsid w:val="00087CF4"/>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357"/>
    <w:rsid w:val="000C0A49"/>
    <w:rsid w:val="000C1C73"/>
    <w:rsid w:val="000C21CB"/>
    <w:rsid w:val="000C2C2E"/>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9A5"/>
    <w:rsid w:val="001049B7"/>
    <w:rsid w:val="00104C9A"/>
    <w:rsid w:val="00104F5F"/>
    <w:rsid w:val="00106868"/>
    <w:rsid w:val="00106971"/>
    <w:rsid w:val="0010725C"/>
    <w:rsid w:val="00111A02"/>
    <w:rsid w:val="001131CE"/>
    <w:rsid w:val="00113C75"/>
    <w:rsid w:val="001174A9"/>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0C75"/>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5541"/>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A2F"/>
    <w:rsid w:val="002A0B10"/>
    <w:rsid w:val="002A1D52"/>
    <w:rsid w:val="002A3784"/>
    <w:rsid w:val="002A39B4"/>
    <w:rsid w:val="002A588A"/>
    <w:rsid w:val="002A5914"/>
    <w:rsid w:val="002A6866"/>
    <w:rsid w:val="002A77A3"/>
    <w:rsid w:val="002A7CBE"/>
    <w:rsid w:val="002B112D"/>
    <w:rsid w:val="002B36D3"/>
    <w:rsid w:val="002B3BE3"/>
    <w:rsid w:val="002B426E"/>
    <w:rsid w:val="002B4E03"/>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266C"/>
    <w:rsid w:val="00303AFB"/>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2A00"/>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42BF"/>
    <w:rsid w:val="003C4747"/>
    <w:rsid w:val="003C47C9"/>
    <w:rsid w:val="003C48D0"/>
    <w:rsid w:val="003C4C0D"/>
    <w:rsid w:val="003C4CBB"/>
    <w:rsid w:val="003C554C"/>
    <w:rsid w:val="003C5A25"/>
    <w:rsid w:val="003C5B25"/>
    <w:rsid w:val="003C5E4C"/>
    <w:rsid w:val="003C5F86"/>
    <w:rsid w:val="003D0BF0"/>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1DE"/>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642B"/>
    <w:rsid w:val="00496D64"/>
    <w:rsid w:val="00497115"/>
    <w:rsid w:val="00497244"/>
    <w:rsid w:val="0049744C"/>
    <w:rsid w:val="00497BCD"/>
    <w:rsid w:val="004A0916"/>
    <w:rsid w:val="004A1169"/>
    <w:rsid w:val="004A4B24"/>
    <w:rsid w:val="004A6E6E"/>
    <w:rsid w:val="004A7931"/>
    <w:rsid w:val="004B019D"/>
    <w:rsid w:val="004B0203"/>
    <w:rsid w:val="004B1877"/>
    <w:rsid w:val="004B1DD6"/>
    <w:rsid w:val="004B4890"/>
    <w:rsid w:val="004B48E9"/>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49"/>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3DC"/>
    <w:rsid w:val="005E2732"/>
    <w:rsid w:val="005E3CDD"/>
    <w:rsid w:val="005E5071"/>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E70"/>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5EB8"/>
    <w:rsid w:val="006D5EE3"/>
    <w:rsid w:val="006D6043"/>
    <w:rsid w:val="006D6DA6"/>
    <w:rsid w:val="006E0FDF"/>
    <w:rsid w:val="006E188E"/>
    <w:rsid w:val="006E21CF"/>
    <w:rsid w:val="006E41AD"/>
    <w:rsid w:val="006E4A17"/>
    <w:rsid w:val="006E6144"/>
    <w:rsid w:val="006E69E7"/>
    <w:rsid w:val="006E712B"/>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1A26"/>
    <w:rsid w:val="00763543"/>
    <w:rsid w:val="00763A34"/>
    <w:rsid w:val="0076666D"/>
    <w:rsid w:val="00767069"/>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1566"/>
    <w:rsid w:val="009B3F0B"/>
    <w:rsid w:val="009B4839"/>
    <w:rsid w:val="009B49F4"/>
    <w:rsid w:val="009B4D5F"/>
    <w:rsid w:val="009B4EF1"/>
    <w:rsid w:val="009B591D"/>
    <w:rsid w:val="009B5AA0"/>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304"/>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65CB"/>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768"/>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C2"/>
    <w:rsid w:val="00BD7B51"/>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04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4937"/>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42B"/>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51AC"/>
    <w:rsid w:val="00DB65BE"/>
    <w:rsid w:val="00DC0144"/>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4DD1"/>
    <w:rsid w:val="00DE670D"/>
    <w:rsid w:val="00DE731D"/>
    <w:rsid w:val="00DF04CA"/>
    <w:rsid w:val="00DF081B"/>
    <w:rsid w:val="00DF098B"/>
    <w:rsid w:val="00DF11EC"/>
    <w:rsid w:val="00DF13C8"/>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2A4E"/>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D0D184F127465A2213107537FDE33324F637810B94356F6C26BA4682B0FC4F10C1E134C41C3Y2n5D" TargetMode="External"/><Relationship Id="rId3" Type="http://schemas.openxmlformats.org/officeDocument/2006/relationships/styles" Target="styles.xml"/><Relationship Id="rId7" Type="http://schemas.openxmlformats.org/officeDocument/2006/relationships/hyperlink" Target="consultantplus://offline/ref=6ADD0D184F127465A2213107537FDE33324F637810B94356F6C26BA4682B0FC4F10C1E1B4F44YCn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7F86-365C-476A-AC6C-86DA51CA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RAKomarnitskiy</cp:lastModifiedBy>
  <cp:revision>4</cp:revision>
  <cp:lastPrinted>2017-11-30T02:48:00Z</cp:lastPrinted>
  <dcterms:created xsi:type="dcterms:W3CDTF">2018-11-20T07:56:00Z</dcterms:created>
  <dcterms:modified xsi:type="dcterms:W3CDTF">2018-11-20T07:56:00Z</dcterms:modified>
</cp:coreProperties>
</file>