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F06F95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«25</w:t>
      </w:r>
      <w:r w:rsidR="005002D2">
        <w:rPr>
          <w:sz w:val="26"/>
          <w:szCs w:val="26"/>
        </w:rPr>
        <w:t xml:space="preserve">» </w:t>
      </w:r>
      <w:r w:rsidR="00E9549E">
        <w:rPr>
          <w:sz w:val="26"/>
          <w:szCs w:val="26"/>
        </w:rPr>
        <w:t>апреля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="005002D2">
        <w:rPr>
          <w:sz w:val="26"/>
          <w:szCs w:val="26"/>
        </w:rPr>
        <w:t xml:space="preserve">       № </w:t>
      </w:r>
      <w:r>
        <w:rPr>
          <w:sz w:val="26"/>
          <w:szCs w:val="26"/>
        </w:rPr>
        <w:t>22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>
        <w:rPr>
          <w:sz w:val="26"/>
          <w:szCs w:val="26"/>
        </w:rPr>
        <w:t>от 28.11.2017 № 78 «</w:t>
      </w:r>
      <w:r w:rsidR="00BE07B5"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  <w:r>
        <w:rPr>
          <w:sz w:val="26"/>
          <w:szCs w:val="26"/>
        </w:rPr>
        <w:t xml:space="preserve"> </w:t>
      </w:r>
      <w:r w:rsidR="005002D2">
        <w:rPr>
          <w:sz w:val="26"/>
          <w:szCs w:val="26"/>
        </w:rPr>
        <w:t>на территории муниципального образования Белоярский сельсовет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D9700F">
        <w:rPr>
          <w:sz w:val="26"/>
          <w:szCs w:val="26"/>
        </w:rPr>
        <w:t>решение Совета депутатов Белоярского сельсовета от 28.11.2017 № 78 «Об установлении земельного налога на территории муниципального образования Белоярский сельсовет» следующие изменений:</w:t>
      </w:r>
    </w:p>
    <w:p w:rsidR="00152F40" w:rsidRDefault="00D9700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пункт 2 изложить в следующей редакции: </w:t>
      </w:r>
    </w:p>
    <w:p w:rsidR="00D9700F" w:rsidRDefault="00D9700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977982">
        <w:rPr>
          <w:rFonts w:eastAsiaTheme="minorHAnsi"/>
          <w:sz w:val="26"/>
          <w:szCs w:val="26"/>
          <w:lang w:eastAsia="en-US"/>
        </w:rPr>
        <w:t xml:space="preserve">2. </w:t>
      </w:r>
      <w:r w:rsidR="00152F40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="00152F40">
          <w:rPr>
            <w:rFonts w:eastAsiaTheme="minorHAnsi"/>
            <w:color w:val="0000FF"/>
            <w:sz w:val="26"/>
            <w:szCs w:val="26"/>
            <w:lang w:eastAsia="en-US"/>
          </w:rPr>
          <w:t>ст. 391</w:t>
        </w:r>
      </w:hyperlink>
      <w:r w:rsidR="00152F40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r w:rsidR="00977982">
        <w:rPr>
          <w:rFonts w:eastAsiaTheme="minorHAnsi"/>
          <w:sz w:val="26"/>
          <w:szCs w:val="26"/>
          <w:lang w:eastAsia="en-US"/>
        </w:rPr>
        <w:t>»</w:t>
      </w:r>
      <w:r w:rsidR="00054346">
        <w:rPr>
          <w:rFonts w:eastAsiaTheme="minorHAnsi"/>
          <w:sz w:val="26"/>
          <w:szCs w:val="26"/>
          <w:lang w:eastAsia="en-US"/>
        </w:rPr>
        <w:t>;</w:t>
      </w:r>
    </w:p>
    <w:p w:rsidR="00D90D4F" w:rsidRDefault="00D90D4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</w:t>
      </w:r>
      <w:r w:rsidR="00054346">
        <w:rPr>
          <w:rFonts w:eastAsiaTheme="minorHAnsi"/>
          <w:sz w:val="26"/>
          <w:szCs w:val="26"/>
          <w:lang w:eastAsia="en-US"/>
        </w:rPr>
        <w:t>ункт 4 признать утратившим силу;</w:t>
      </w:r>
    </w:p>
    <w:p w:rsidR="00D90D4F" w:rsidRDefault="00D90D4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абзац 2 пункта 5 </w:t>
      </w:r>
      <w:r w:rsidR="00054346">
        <w:rPr>
          <w:rFonts w:eastAsiaTheme="minorHAnsi"/>
          <w:sz w:val="26"/>
          <w:szCs w:val="26"/>
          <w:lang w:eastAsia="en-US"/>
        </w:rPr>
        <w:t>признать утратившим силу;</w:t>
      </w:r>
    </w:p>
    <w:p w:rsidR="00054346" w:rsidRDefault="00054346" w:rsidP="0005434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 пункте 6 слова « с момента» заменить словами «со дня».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6F95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EA0314B34609C4899B243130695958305B1735ECF382A0147B4FC9E418CE98CFA31195F307z3m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2018-04-18T09:09:00Z</cp:lastPrinted>
  <dcterms:created xsi:type="dcterms:W3CDTF">2018-04-18T09:09:00Z</dcterms:created>
  <dcterms:modified xsi:type="dcterms:W3CDTF">2018-05-03T07:35:00Z</dcterms:modified>
</cp:coreProperties>
</file>