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Default="00D91CE8" w:rsidP="00086B39">
      <w:pPr>
        <w:jc w:val="center"/>
        <w:rPr>
          <w:sz w:val="26"/>
          <w:szCs w:val="26"/>
        </w:rPr>
      </w:pPr>
    </w:p>
    <w:p w:rsidR="00D32106" w:rsidRPr="00E93E25" w:rsidRDefault="00D32106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D32106" w:rsidRPr="00E93E25" w:rsidRDefault="00D32106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F20A6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EB7994">
        <w:rPr>
          <w:sz w:val="26"/>
          <w:szCs w:val="26"/>
        </w:rPr>
        <w:t>мая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B7994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527A82">
        <w:rPr>
          <w:sz w:val="26"/>
          <w:szCs w:val="26"/>
        </w:rPr>
        <w:t xml:space="preserve">  </w:t>
      </w:r>
      <w:r w:rsidR="00891286">
        <w:rPr>
          <w:sz w:val="26"/>
          <w:szCs w:val="26"/>
        </w:rPr>
        <w:t xml:space="preserve">     </w:t>
      </w:r>
      <w:r w:rsidR="00EB7994">
        <w:rPr>
          <w:sz w:val="26"/>
          <w:szCs w:val="26"/>
        </w:rPr>
        <w:t xml:space="preserve">          </w:t>
      </w:r>
      <w:r w:rsidR="00527A82">
        <w:rPr>
          <w:sz w:val="26"/>
          <w:szCs w:val="26"/>
        </w:rPr>
        <w:t xml:space="preserve">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9F20A6">
        <w:rPr>
          <w:sz w:val="26"/>
          <w:szCs w:val="26"/>
        </w:rPr>
        <w:t>155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</w:t>
      </w:r>
      <w:proofErr w:type="gramEnd"/>
      <w:r w:rsidR="0059613D" w:rsidRPr="0059613D">
        <w:rPr>
          <w:bCs/>
          <w:sz w:val="26"/>
          <w:szCs w:val="26"/>
        </w:rPr>
        <w:t xml:space="preserve">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090144" w:rsidRDefault="00D91CE8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</w:t>
      </w:r>
      <w:r w:rsidR="00090144">
        <w:rPr>
          <w:sz w:val="26"/>
          <w:szCs w:val="26"/>
        </w:rPr>
        <w:t xml:space="preserve"> образованных в результате раздела земельного участка с кадастровым номером 19:04:010303:</w:t>
      </w:r>
      <w:r w:rsidR="00EB7994">
        <w:rPr>
          <w:sz w:val="26"/>
          <w:szCs w:val="26"/>
        </w:rPr>
        <w:t>514</w:t>
      </w:r>
      <w:r w:rsidR="00090144">
        <w:rPr>
          <w:sz w:val="26"/>
          <w:szCs w:val="26"/>
        </w:rPr>
        <w:t xml:space="preserve"> (схем</w:t>
      </w:r>
      <w:proofErr w:type="gramStart"/>
      <w:r w:rsidR="00090144"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 w:rsidR="00090144"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 w:rsidR="00090144">
        <w:rPr>
          <w:sz w:val="26"/>
          <w:szCs w:val="26"/>
        </w:rPr>
        <w:t>)</w:t>
      </w:r>
      <w:r w:rsidR="00DB596F">
        <w:rPr>
          <w:sz w:val="26"/>
          <w:szCs w:val="26"/>
        </w:rPr>
        <w:t>:</w:t>
      </w: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19:04:010303:2610</w:t>
      </w:r>
      <w:r>
        <w:rPr>
          <w:b/>
          <w:sz w:val="26"/>
          <w:szCs w:val="26"/>
        </w:rPr>
        <w:t xml:space="preserve">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>17</w:t>
      </w:r>
      <w:r w:rsidRPr="00EB799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lastRenderedPageBreak/>
        <w:t xml:space="preserve">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101.</w:t>
      </w:r>
    </w:p>
    <w:p w:rsidR="00EB7994" w:rsidRPr="00EB7994" w:rsidRDefault="00EB7994" w:rsidP="00EB7994">
      <w:p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Земельному участку  с кадастровым номером </w:t>
      </w:r>
      <w:r w:rsidRPr="00EB7994">
        <w:rPr>
          <w:b/>
          <w:sz w:val="26"/>
          <w:szCs w:val="26"/>
        </w:rPr>
        <w:t>19:04:010303:2611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99.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19:04:010303:2612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97.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19:04:010303:2613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95.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19:04:010303:2614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93.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 w:firstLine="65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 Земельному участку  с кадастровым номером </w:t>
      </w:r>
      <w:r w:rsidRPr="00EB7994">
        <w:rPr>
          <w:b/>
          <w:sz w:val="26"/>
          <w:szCs w:val="26"/>
        </w:rPr>
        <w:t>19:04:010303:2615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244009">
        <w:rPr>
          <w:sz w:val="26"/>
          <w:szCs w:val="26"/>
        </w:rPr>
        <w:t xml:space="preserve">площадью 1200 </w:t>
      </w:r>
      <w:proofErr w:type="spellStart"/>
      <w:r w:rsidRPr="00244009">
        <w:rPr>
          <w:sz w:val="26"/>
          <w:szCs w:val="26"/>
        </w:rPr>
        <w:t>кв.м</w:t>
      </w:r>
      <w:proofErr w:type="spellEnd"/>
      <w:r w:rsidRPr="00244009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91.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19:04:010303:2616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89.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Земельному участку  с кадастровым номером </w:t>
      </w:r>
      <w:r w:rsidRPr="00EB7994">
        <w:rPr>
          <w:b/>
          <w:sz w:val="26"/>
          <w:szCs w:val="26"/>
        </w:rPr>
        <w:t>19:04:010303:2619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Крымская, участок № 76.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Земельному участку  с кадастровым номером </w:t>
      </w:r>
      <w:r w:rsidRPr="00EB7994">
        <w:rPr>
          <w:b/>
          <w:sz w:val="26"/>
          <w:szCs w:val="26"/>
        </w:rPr>
        <w:t>19:04:010303:2620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Крымская, участок № 74.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19:04:010303:2621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Крымская, участок № 72.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19:04:010303:2622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87.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19:04:010303:2623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85.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lastRenderedPageBreak/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19:04:010303:2624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83.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19:04:010303:2625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81.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 Земельному участку  с кадастровым номером </w:t>
      </w:r>
      <w:r w:rsidRPr="00EB7994">
        <w:rPr>
          <w:b/>
          <w:sz w:val="26"/>
          <w:szCs w:val="26"/>
        </w:rPr>
        <w:t>19:04:010303:2626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79.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 xml:space="preserve"> Земельному участку  с кадастровым номером </w:t>
      </w:r>
      <w:r w:rsidRPr="00EB7994">
        <w:rPr>
          <w:b/>
          <w:sz w:val="26"/>
          <w:szCs w:val="26"/>
        </w:rPr>
        <w:t>19:04:010303:2627</w:t>
      </w:r>
      <w:r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B7994">
        <w:rPr>
          <w:b/>
          <w:sz w:val="26"/>
          <w:szCs w:val="26"/>
        </w:rPr>
        <w:t xml:space="preserve">                              </w:t>
      </w:r>
      <w:r w:rsidRPr="00EB7994">
        <w:rPr>
          <w:sz w:val="26"/>
          <w:szCs w:val="26"/>
        </w:rPr>
        <w:t xml:space="preserve">площадью 1200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>., расположенному по адресу:</w:t>
      </w:r>
      <w:r w:rsidRPr="00EB7994">
        <w:rPr>
          <w:b/>
          <w:sz w:val="26"/>
          <w:szCs w:val="26"/>
        </w:rPr>
        <w:t xml:space="preserve">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>, улица  Казанская, участок № 77.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244009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19:04:010303:2628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 xml:space="preserve">., расположенному по адресу: 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75.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19:04:010303:2631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>площадью 1</w:t>
      </w:r>
      <w:r w:rsidR="00EB7994">
        <w:rPr>
          <w:sz w:val="26"/>
          <w:szCs w:val="26"/>
        </w:rPr>
        <w:t>461</w:t>
      </w:r>
      <w:r w:rsidR="00EB7994" w:rsidRPr="00EB7994">
        <w:rPr>
          <w:sz w:val="26"/>
          <w:szCs w:val="26"/>
        </w:rPr>
        <w:t xml:space="preserve">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69.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19:04:010303:2632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67.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19:04:010303:2633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65.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19:04:010303:2634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>площадью 1</w:t>
      </w:r>
      <w:r w:rsidR="00EB7994">
        <w:rPr>
          <w:sz w:val="26"/>
          <w:szCs w:val="26"/>
        </w:rPr>
        <w:t>461</w:t>
      </w:r>
      <w:r w:rsidR="00EB7994" w:rsidRPr="00EB7994">
        <w:rPr>
          <w:sz w:val="26"/>
          <w:szCs w:val="26"/>
        </w:rPr>
        <w:t xml:space="preserve">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63.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19:04:010303:2635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61.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19:04:010303:2636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59.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19:04:010303:2637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57.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19:04:010303:2638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55.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19:04:010303:2639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>1</w:t>
      </w:r>
      <w:r w:rsidR="00EB7994" w:rsidRPr="00EB7994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EB7994" w:rsidRPr="00EB7994">
        <w:rPr>
          <w:sz w:val="26"/>
          <w:szCs w:val="26"/>
        </w:rPr>
        <w:t xml:space="preserve">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53.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19:04:010303:2641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51.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19:04:010303:2642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49.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19:04:010303:2643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47.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19:04:010303:2644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45.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19:04:010303:2645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>площадью 1</w:t>
      </w:r>
      <w:r w:rsidR="00EB7994">
        <w:rPr>
          <w:sz w:val="26"/>
          <w:szCs w:val="26"/>
        </w:rPr>
        <w:t>197</w:t>
      </w:r>
      <w:r w:rsidR="00EB7994" w:rsidRPr="00EB7994">
        <w:rPr>
          <w:sz w:val="26"/>
          <w:szCs w:val="26"/>
        </w:rPr>
        <w:t xml:space="preserve">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43.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19:04:010303:2648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33.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19:04:010303:2649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31.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19:04:010303:2652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>площадью 1</w:t>
      </w:r>
      <w:r w:rsidR="00EB7994">
        <w:rPr>
          <w:sz w:val="26"/>
          <w:szCs w:val="26"/>
        </w:rPr>
        <w:t>198</w:t>
      </w:r>
      <w:r w:rsidR="00EB7994" w:rsidRPr="00EB7994">
        <w:rPr>
          <w:sz w:val="26"/>
          <w:szCs w:val="26"/>
        </w:rPr>
        <w:t xml:space="preserve">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22.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19:04:010303:2653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20.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19:04:010303:2655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Казанская, участок № 18.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19:04:010303:2658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Севастопольская, участок № 11.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19:04:010303:2659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Севастопольская, участок № 9.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19:04:010303:2660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Севастопольская, участок № 7.</w:t>
      </w:r>
    </w:p>
    <w:p w:rsidR="00EB7994" w:rsidRPr="00EB7994" w:rsidRDefault="00EB7994" w:rsidP="00EB7994">
      <w:pPr>
        <w:ind w:left="502" w:firstLine="65"/>
        <w:contextualSpacing/>
        <w:rPr>
          <w:sz w:val="26"/>
          <w:szCs w:val="26"/>
        </w:rPr>
      </w:pPr>
    </w:p>
    <w:p w:rsidR="00EB7994" w:rsidRPr="00EB7994" w:rsidRDefault="00244009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994" w:rsidRPr="00EB7994">
        <w:rPr>
          <w:sz w:val="26"/>
          <w:szCs w:val="26"/>
        </w:rPr>
        <w:t xml:space="preserve">Земельному участку  с кадастровым номером </w:t>
      </w:r>
      <w:r w:rsidR="00EB7994" w:rsidRPr="00EB7994">
        <w:rPr>
          <w:b/>
          <w:sz w:val="26"/>
          <w:szCs w:val="26"/>
        </w:rPr>
        <w:t>19:04:010303:2661</w:t>
      </w:r>
      <w:r w:rsidR="00EB7994" w:rsidRPr="00EB799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EB7994" w:rsidRPr="00EB7994">
        <w:rPr>
          <w:b/>
          <w:sz w:val="26"/>
          <w:szCs w:val="26"/>
        </w:rPr>
        <w:t xml:space="preserve">                              </w:t>
      </w:r>
      <w:r w:rsidR="00EB7994" w:rsidRPr="00EB7994">
        <w:rPr>
          <w:sz w:val="26"/>
          <w:szCs w:val="26"/>
        </w:rPr>
        <w:t xml:space="preserve">площадью 1200 </w:t>
      </w:r>
      <w:proofErr w:type="spellStart"/>
      <w:r w:rsidR="00EB7994" w:rsidRPr="00EB7994">
        <w:rPr>
          <w:sz w:val="26"/>
          <w:szCs w:val="26"/>
        </w:rPr>
        <w:t>кв.м</w:t>
      </w:r>
      <w:proofErr w:type="spellEnd"/>
      <w:r w:rsidR="00EB7994" w:rsidRPr="00EB7994">
        <w:rPr>
          <w:sz w:val="26"/>
          <w:szCs w:val="26"/>
        </w:rPr>
        <w:t>., расположенному по адресу:</w:t>
      </w:r>
      <w:r w:rsidR="00EB7994" w:rsidRPr="00EB7994">
        <w:rPr>
          <w:b/>
          <w:sz w:val="26"/>
          <w:szCs w:val="26"/>
        </w:rPr>
        <w:t xml:space="preserve">      </w:t>
      </w:r>
      <w:r w:rsidR="00EB7994" w:rsidRPr="00EB7994">
        <w:t xml:space="preserve">  </w:t>
      </w:r>
      <w:r w:rsidR="00EB7994"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="00EB7994" w:rsidRPr="00EB7994">
        <w:rPr>
          <w:sz w:val="26"/>
          <w:szCs w:val="26"/>
        </w:rPr>
        <w:t>Кайбалы</w:t>
      </w:r>
      <w:proofErr w:type="spellEnd"/>
      <w:r w:rsidR="00EB7994" w:rsidRPr="00EB7994">
        <w:rPr>
          <w:sz w:val="26"/>
          <w:szCs w:val="26"/>
        </w:rPr>
        <w:t>, улица  Севастопольская, участок № 5.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244009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244009">
        <w:rPr>
          <w:sz w:val="26"/>
          <w:szCs w:val="26"/>
        </w:rPr>
        <w:t>Чаптыкову</w:t>
      </w:r>
      <w:proofErr w:type="spellEnd"/>
      <w:r w:rsidR="00244009">
        <w:rPr>
          <w:sz w:val="26"/>
          <w:szCs w:val="26"/>
        </w:rPr>
        <w:t xml:space="preserve"> А.С., </w:t>
      </w:r>
      <w:proofErr w:type="spellStart"/>
      <w:r w:rsidR="00244009">
        <w:rPr>
          <w:sz w:val="26"/>
          <w:szCs w:val="26"/>
        </w:rPr>
        <w:t>Топоеву</w:t>
      </w:r>
      <w:proofErr w:type="spellEnd"/>
      <w:r w:rsidR="00244009">
        <w:rPr>
          <w:sz w:val="26"/>
          <w:szCs w:val="26"/>
        </w:rPr>
        <w:t xml:space="preserve"> А.В.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527A82" w:rsidRDefault="00527A82" w:rsidP="008A17DD"/>
    <w:p w:rsidR="00D32106" w:rsidRDefault="00D32106" w:rsidP="008A17DD"/>
    <w:p w:rsidR="00211BDA" w:rsidRDefault="00211BDA" w:rsidP="008A17DD"/>
    <w:p w:rsidR="00211BDA" w:rsidRDefault="00211BDA" w:rsidP="008A17DD"/>
    <w:p w:rsidR="00211BDA" w:rsidRDefault="00211BDA" w:rsidP="008A17DD"/>
    <w:p w:rsidR="00211BDA" w:rsidRDefault="00211BDA" w:rsidP="008A17DD"/>
    <w:p w:rsidR="00527A82" w:rsidRDefault="00527A82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244009" w:rsidRDefault="00244009" w:rsidP="008A17DD"/>
    <w:p w:rsidR="00244009" w:rsidRDefault="00244009" w:rsidP="008A17DD"/>
    <w:p w:rsidR="00244009" w:rsidRDefault="00244009" w:rsidP="008A17DD"/>
    <w:p w:rsidR="00244009" w:rsidRDefault="00244009" w:rsidP="008A17DD"/>
    <w:p w:rsidR="00244009" w:rsidRDefault="00244009" w:rsidP="008A17DD"/>
    <w:p w:rsidR="00244009" w:rsidRDefault="00244009" w:rsidP="008A17DD"/>
    <w:p w:rsidR="00244009" w:rsidRDefault="0024400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A1714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706" w:tblpY="-270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9657CC" w:rsidTr="009657CC">
              <w:tc>
                <w:tcPr>
                  <w:tcW w:w="4786" w:type="dxa"/>
                </w:tcPr>
                <w:p w:rsidR="009657CC" w:rsidRDefault="009657CC" w:rsidP="009657CC">
                  <w:r>
                    <w:lastRenderedPageBreak/>
                    <w:t>Приложение № 1 к Постановлению</w:t>
                  </w:r>
                </w:p>
                <w:p w:rsidR="009657CC" w:rsidRDefault="009657CC" w:rsidP="00244009">
                  <w:r>
                    <w:t xml:space="preserve">от «___» </w:t>
                  </w:r>
                  <w:r w:rsidR="00244009">
                    <w:t xml:space="preserve">   мая   </w:t>
                  </w:r>
                  <w:r>
                    <w:t>201</w:t>
                  </w:r>
                  <w:r w:rsidR="00244009">
                    <w:t>5</w:t>
                  </w:r>
                  <w:r>
                    <w:t xml:space="preserve"> года </w:t>
                  </w:r>
                  <w:r w:rsidR="00244009">
                    <w:t xml:space="preserve">      </w:t>
                  </w:r>
                  <w:r>
                    <w:t>№ ___</w:t>
                  </w:r>
                </w:p>
              </w:tc>
            </w:tr>
          </w:tbl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244009" w:rsidP="00B728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05B9B1E" wp14:editId="155A93BC">
            <wp:simplePos x="0" y="0"/>
            <wp:positionH relativeFrom="column">
              <wp:posOffset>-346710</wp:posOffset>
            </wp:positionH>
            <wp:positionV relativeFrom="paragraph">
              <wp:posOffset>66040</wp:posOffset>
            </wp:positionV>
            <wp:extent cx="6315075" cy="8721910"/>
            <wp:effectExtent l="0" t="0" r="0" b="3175"/>
            <wp:wrapNone/>
            <wp:docPr id="2" name="Рисунок 2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6061" r="5136" b="5197"/>
                    <a:stretch/>
                  </pic:blipFill>
                  <pic:spPr bwMode="auto">
                    <a:xfrm>
                      <a:off x="0" y="0"/>
                      <a:ext cx="6315075" cy="87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11BDA"/>
    <w:rsid w:val="0023709F"/>
    <w:rsid w:val="002431C4"/>
    <w:rsid w:val="00244009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9128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20A6"/>
    <w:rsid w:val="00A151DD"/>
    <w:rsid w:val="00A1709F"/>
    <w:rsid w:val="00A2046D"/>
    <w:rsid w:val="00A25163"/>
    <w:rsid w:val="00A33B1A"/>
    <w:rsid w:val="00A430C5"/>
    <w:rsid w:val="00A45964"/>
    <w:rsid w:val="00A73D58"/>
    <w:rsid w:val="00A8772F"/>
    <w:rsid w:val="00A94E3E"/>
    <w:rsid w:val="00AB0B6D"/>
    <w:rsid w:val="00AB4CF7"/>
    <w:rsid w:val="00AC5963"/>
    <w:rsid w:val="00AD655D"/>
    <w:rsid w:val="00B0391B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106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B7994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2013-07-26T06:08:00Z</cp:lastPrinted>
  <dcterms:created xsi:type="dcterms:W3CDTF">2015-05-25T11:45:00Z</dcterms:created>
  <dcterms:modified xsi:type="dcterms:W3CDTF">2015-05-26T07:39:00Z</dcterms:modified>
</cp:coreProperties>
</file>