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87C27">
        <w:rPr>
          <w:sz w:val="26"/>
          <w:szCs w:val="26"/>
        </w:rPr>
        <w:t>04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287C27">
        <w:rPr>
          <w:sz w:val="26"/>
          <w:szCs w:val="26"/>
        </w:rPr>
        <w:t xml:space="preserve">июня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287C27">
        <w:rPr>
          <w:sz w:val="26"/>
          <w:szCs w:val="26"/>
        </w:rPr>
        <w:t xml:space="preserve">        </w:t>
      </w:r>
      <w:r w:rsidR="000332F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287C27">
        <w:rPr>
          <w:sz w:val="26"/>
          <w:szCs w:val="26"/>
        </w:rPr>
        <w:t>119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500470">
        <w:rPr>
          <w:sz w:val="26"/>
          <w:szCs w:val="26"/>
        </w:rPr>
        <w:t>84</w:t>
      </w:r>
      <w:r w:rsidR="0094709C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 площадью </w:t>
      </w:r>
      <w:r w:rsidR="00500470">
        <w:rPr>
          <w:sz w:val="26"/>
          <w:szCs w:val="26"/>
        </w:rPr>
        <w:t>85</w:t>
      </w:r>
      <w:r w:rsidR="0094709C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500470">
        <w:rPr>
          <w:sz w:val="26"/>
          <w:szCs w:val="26"/>
        </w:rPr>
        <w:t>Арбатская</w:t>
      </w:r>
      <w:r w:rsidR="00535ED0">
        <w:rPr>
          <w:sz w:val="26"/>
          <w:szCs w:val="26"/>
        </w:rPr>
        <w:t xml:space="preserve">, участок № </w:t>
      </w:r>
      <w:r w:rsidR="00BC0DCD">
        <w:rPr>
          <w:sz w:val="26"/>
          <w:szCs w:val="26"/>
        </w:rPr>
        <w:t>4</w:t>
      </w:r>
      <w:r w:rsidR="0094709C">
        <w:rPr>
          <w:sz w:val="26"/>
          <w:szCs w:val="26"/>
        </w:rPr>
        <w:t>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500470">
        <w:rPr>
          <w:sz w:val="26"/>
          <w:szCs w:val="26"/>
        </w:rPr>
        <w:t>Иконниковой М.А.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87C27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0047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4709C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2014-06-04T06:14:00Z</cp:lastPrinted>
  <dcterms:created xsi:type="dcterms:W3CDTF">2014-06-04T06:17:00Z</dcterms:created>
  <dcterms:modified xsi:type="dcterms:W3CDTF">2014-06-11T10:10:00Z</dcterms:modified>
</cp:coreProperties>
</file>