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3B3B15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82A8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3B3B15">
        <w:rPr>
          <w:sz w:val="26"/>
          <w:szCs w:val="26"/>
        </w:rPr>
        <w:t>40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62068">
        <w:rPr>
          <w:sz w:val="26"/>
          <w:szCs w:val="26"/>
        </w:rPr>
        <w:t>20</w:t>
      </w:r>
      <w:r w:rsidR="00647773">
        <w:rPr>
          <w:sz w:val="26"/>
          <w:szCs w:val="26"/>
        </w:rPr>
        <w:t>7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62068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647773">
        <w:rPr>
          <w:sz w:val="26"/>
          <w:szCs w:val="26"/>
        </w:rPr>
        <w:t>6</w:t>
      </w:r>
      <w:r w:rsidR="00F62068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62068">
        <w:rPr>
          <w:sz w:val="26"/>
          <w:szCs w:val="26"/>
        </w:rPr>
        <w:t>Котляр В.А.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2014-02-03T08:16:00Z</cp:lastPrinted>
  <dcterms:created xsi:type="dcterms:W3CDTF">2014-02-24T13:09:00Z</dcterms:created>
  <dcterms:modified xsi:type="dcterms:W3CDTF">2014-02-25T07:15:00Z</dcterms:modified>
</cp:coreProperties>
</file>