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D4" w:rsidRDefault="00D141D4" w:rsidP="00A12BF6">
      <w:pPr>
        <w:autoSpaceDE w:val="0"/>
        <w:autoSpaceDN w:val="0"/>
        <w:adjustRightInd w:val="0"/>
        <w:jc w:val="right"/>
      </w:pPr>
    </w:p>
    <w:p w:rsidR="00D141D4" w:rsidRDefault="00D141D4" w:rsidP="00A12BF6">
      <w:pPr>
        <w:pStyle w:val="BodyText"/>
        <w:tabs>
          <w:tab w:val="left" w:pos="780"/>
        </w:tabs>
        <w:ind w:right="-50"/>
        <w:jc w:val="right"/>
      </w:pPr>
    </w:p>
    <w:p w:rsidR="00D141D4" w:rsidRDefault="00D141D4" w:rsidP="00A12BF6">
      <w:pPr>
        <w:jc w:val="center"/>
        <w:rPr>
          <w:sz w:val="26"/>
          <w:szCs w:val="26"/>
        </w:rPr>
      </w:pPr>
      <w:r>
        <w:rPr>
          <w:sz w:val="26"/>
          <w:szCs w:val="26"/>
        </w:rPr>
        <w:t>Российская Федерация</w:t>
      </w:r>
    </w:p>
    <w:p w:rsidR="00D141D4" w:rsidRDefault="00D141D4" w:rsidP="00A12BF6">
      <w:pPr>
        <w:rPr>
          <w:sz w:val="26"/>
          <w:szCs w:val="26"/>
        </w:rPr>
      </w:pPr>
      <w:r>
        <w:rPr>
          <w:sz w:val="26"/>
          <w:szCs w:val="26"/>
        </w:rPr>
        <w:t xml:space="preserve">                                                      Республика Хакасия</w:t>
      </w:r>
    </w:p>
    <w:p w:rsidR="00D141D4" w:rsidRDefault="00D141D4" w:rsidP="00A12BF6">
      <w:pPr>
        <w:jc w:val="center"/>
        <w:rPr>
          <w:sz w:val="26"/>
          <w:szCs w:val="26"/>
        </w:rPr>
      </w:pPr>
      <w:r>
        <w:rPr>
          <w:sz w:val="26"/>
          <w:szCs w:val="26"/>
        </w:rPr>
        <w:t>Алтайский район</w:t>
      </w:r>
    </w:p>
    <w:p w:rsidR="00D141D4" w:rsidRDefault="00D141D4" w:rsidP="00A12BF6">
      <w:pPr>
        <w:rPr>
          <w:sz w:val="26"/>
          <w:szCs w:val="26"/>
        </w:rPr>
      </w:pPr>
      <w:r>
        <w:rPr>
          <w:sz w:val="26"/>
          <w:szCs w:val="26"/>
        </w:rPr>
        <w:t xml:space="preserve">                                Совет депутатов  Белоярского  сельсовета</w:t>
      </w:r>
    </w:p>
    <w:p w:rsidR="00D141D4" w:rsidRDefault="00D141D4" w:rsidP="00A12BF6">
      <w:pPr>
        <w:shd w:val="clear" w:color="auto" w:fill="FFFFFF"/>
        <w:spacing w:line="317" w:lineRule="exact"/>
        <w:ind w:right="518"/>
        <w:jc w:val="center"/>
        <w:rPr>
          <w:caps/>
          <w:sz w:val="26"/>
          <w:szCs w:val="26"/>
        </w:rPr>
      </w:pPr>
    </w:p>
    <w:p w:rsidR="00D141D4" w:rsidRDefault="00D141D4" w:rsidP="00A12BF6">
      <w:pPr>
        <w:jc w:val="center"/>
        <w:rPr>
          <w:sz w:val="26"/>
          <w:szCs w:val="26"/>
        </w:rPr>
      </w:pPr>
      <w:r>
        <w:rPr>
          <w:sz w:val="26"/>
          <w:szCs w:val="26"/>
        </w:rPr>
        <w:t>РЕШЕНИЕ</w:t>
      </w:r>
    </w:p>
    <w:p w:rsidR="00D141D4" w:rsidRDefault="00D141D4" w:rsidP="00A12BF6">
      <w:pPr>
        <w:rPr>
          <w:sz w:val="26"/>
          <w:szCs w:val="26"/>
        </w:rPr>
      </w:pPr>
    </w:p>
    <w:p w:rsidR="00D141D4" w:rsidRDefault="00D141D4" w:rsidP="00A12BF6">
      <w:pPr>
        <w:rPr>
          <w:sz w:val="26"/>
          <w:szCs w:val="26"/>
        </w:rPr>
      </w:pPr>
      <w:r>
        <w:rPr>
          <w:sz w:val="26"/>
          <w:szCs w:val="26"/>
        </w:rPr>
        <w:t>от  «15 »  марта  2013 г.                                                                                         № 13</w:t>
      </w:r>
    </w:p>
    <w:p w:rsidR="00D141D4" w:rsidRDefault="00D141D4" w:rsidP="00A12BF6">
      <w:pPr>
        <w:rPr>
          <w:sz w:val="26"/>
          <w:szCs w:val="26"/>
        </w:rPr>
      </w:pPr>
      <w:r>
        <w:rPr>
          <w:sz w:val="26"/>
          <w:szCs w:val="26"/>
        </w:rPr>
        <w:t xml:space="preserve">                                                              с. Белый Яр</w:t>
      </w:r>
    </w:p>
    <w:p w:rsidR="00D141D4" w:rsidRDefault="00D141D4" w:rsidP="00A12BF6">
      <w:pPr>
        <w:jc w:val="center"/>
        <w:rPr>
          <w:sz w:val="26"/>
          <w:szCs w:val="26"/>
        </w:rPr>
      </w:pPr>
    </w:p>
    <w:p w:rsidR="00D141D4" w:rsidRDefault="00D141D4" w:rsidP="00A12BF6">
      <w:pPr>
        <w:jc w:val="center"/>
        <w:rPr>
          <w:sz w:val="26"/>
          <w:szCs w:val="26"/>
        </w:rPr>
      </w:pPr>
    </w:p>
    <w:p w:rsidR="00D141D4" w:rsidRDefault="00D141D4" w:rsidP="00A12BF6">
      <w:pPr>
        <w:ind w:right="4535"/>
        <w:jc w:val="both"/>
        <w:rPr>
          <w:sz w:val="26"/>
          <w:szCs w:val="26"/>
        </w:rPr>
      </w:pPr>
      <w:r>
        <w:rPr>
          <w:sz w:val="26"/>
          <w:szCs w:val="26"/>
        </w:rPr>
        <w:t xml:space="preserve">О внесении изменений и дополнений в Устав муниципального образования Белоярский  сельсовет Алтайского </w:t>
      </w:r>
      <w:r>
        <w:rPr>
          <w:spacing w:val="-2"/>
          <w:sz w:val="26"/>
          <w:szCs w:val="26"/>
        </w:rPr>
        <w:t xml:space="preserve"> района Республики Хакасия</w:t>
      </w:r>
    </w:p>
    <w:p w:rsidR="00D141D4" w:rsidRDefault="00D141D4" w:rsidP="00A12BF6">
      <w:pPr>
        <w:shd w:val="clear" w:color="auto" w:fill="FFFFFF"/>
        <w:tabs>
          <w:tab w:val="left" w:leader="underscore" w:pos="2179"/>
        </w:tabs>
        <w:ind w:left="10"/>
        <w:jc w:val="center"/>
        <w:rPr>
          <w:color w:val="000000"/>
          <w:spacing w:val="-1"/>
          <w:sz w:val="26"/>
          <w:szCs w:val="26"/>
        </w:rPr>
      </w:pPr>
    </w:p>
    <w:p w:rsidR="00D141D4" w:rsidRDefault="00D141D4" w:rsidP="00A12BF6">
      <w:pPr>
        <w:shd w:val="clear" w:color="auto" w:fill="FFFFFF"/>
        <w:tabs>
          <w:tab w:val="left" w:leader="underscore" w:pos="2179"/>
        </w:tabs>
        <w:ind w:left="10"/>
        <w:jc w:val="center"/>
        <w:rPr>
          <w:color w:val="000000"/>
          <w:spacing w:val="-1"/>
          <w:sz w:val="26"/>
          <w:szCs w:val="26"/>
        </w:rPr>
      </w:pPr>
    </w:p>
    <w:p w:rsidR="00D141D4" w:rsidRDefault="00D141D4" w:rsidP="00A12BF6">
      <w:pPr>
        <w:shd w:val="clear" w:color="auto" w:fill="FFFFFF"/>
        <w:tabs>
          <w:tab w:val="left" w:leader="underscore" w:pos="2179"/>
        </w:tabs>
        <w:ind w:left="10" w:firstLine="710"/>
        <w:jc w:val="both"/>
        <w:rPr>
          <w:color w:val="000000"/>
          <w:spacing w:val="-1"/>
          <w:sz w:val="26"/>
          <w:szCs w:val="26"/>
        </w:rPr>
      </w:pPr>
      <w:r>
        <w:rPr>
          <w:color w:val="000000"/>
          <w:spacing w:val="-1"/>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(с последующими изменениями), с законом Республики Хакасия от 09.07.2012 г. № 55 – ЗРХ «О внесении изменений в закон Республики Хакасия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Хакасия», </w:t>
      </w:r>
      <w:r w:rsidRPr="009F2DA5">
        <w:rPr>
          <w:rStyle w:val="a"/>
          <w:color w:val="auto"/>
          <w:sz w:val="26"/>
          <w:szCs w:val="26"/>
          <w:lang w:val="ru-RU"/>
        </w:rPr>
        <w:t>ст. 29</w:t>
      </w:r>
      <w:r w:rsidRPr="009F2DA5">
        <w:rPr>
          <w:rStyle w:val="a"/>
          <w:sz w:val="26"/>
          <w:szCs w:val="26"/>
          <w:lang w:val="ru-RU"/>
        </w:rPr>
        <w:t xml:space="preserve"> </w:t>
      </w:r>
      <w:r>
        <w:rPr>
          <w:color w:val="000000"/>
          <w:spacing w:val="-1"/>
          <w:sz w:val="26"/>
          <w:szCs w:val="26"/>
        </w:rPr>
        <w:t xml:space="preserve">Устава муниципального образования Белоярский сельсовет, Совет депутатов Белоярского сельсовета </w:t>
      </w:r>
    </w:p>
    <w:p w:rsidR="00D141D4" w:rsidRDefault="00D141D4" w:rsidP="00A12BF6">
      <w:pPr>
        <w:ind w:right="-26"/>
        <w:jc w:val="both"/>
        <w:rPr>
          <w:sz w:val="26"/>
          <w:szCs w:val="26"/>
        </w:rPr>
      </w:pPr>
    </w:p>
    <w:p w:rsidR="00D141D4" w:rsidRDefault="00D141D4" w:rsidP="00A12BF6">
      <w:pPr>
        <w:ind w:right="-26"/>
        <w:jc w:val="center"/>
        <w:rPr>
          <w:sz w:val="28"/>
          <w:szCs w:val="28"/>
        </w:rPr>
      </w:pPr>
      <w:r>
        <w:rPr>
          <w:sz w:val="28"/>
          <w:szCs w:val="28"/>
        </w:rPr>
        <w:t>РЕШИЛ:</w:t>
      </w:r>
    </w:p>
    <w:p w:rsidR="00D141D4" w:rsidRDefault="00D141D4" w:rsidP="009F2DA5">
      <w:pPr>
        <w:ind w:firstLine="709"/>
        <w:jc w:val="both"/>
        <w:rPr>
          <w:b/>
          <w:bCs/>
          <w:sz w:val="28"/>
          <w:szCs w:val="28"/>
        </w:rPr>
      </w:pPr>
      <w:r>
        <w:rPr>
          <w:sz w:val="26"/>
          <w:szCs w:val="26"/>
        </w:rPr>
        <w:t>1. Внести в Устав муниципального образования Белоярский  сельсовет, принятый решением Совета депутатов Белоярского сельсовета от  06.01.2006 г. № 26 (в редакции от 20.04.2006 № 39, 21.09.2006 № 64, 26.12.2006 № 103, 09.04.2007 № 126, 06.12.2007 № 79, 04.06.2009 г. № 31, 25.08.2009 №54, 15.04.2010 №31, 19.07.2010 г. №70, 26.11.2010 №16, 04.02.2011 № 48, 31.10.2011 № 102, 27.04.2012 № 6, 14.06.2012 № 34, 20.07.2012  № 41) (далее – Устав),  следующие изменения и дополнения:</w:t>
      </w:r>
      <w:r w:rsidRPr="009F2DA5">
        <w:rPr>
          <w:b/>
          <w:bCs/>
          <w:sz w:val="28"/>
          <w:szCs w:val="28"/>
        </w:rPr>
        <w:t xml:space="preserve"> </w:t>
      </w:r>
    </w:p>
    <w:p w:rsidR="00D141D4" w:rsidRDefault="00D141D4" w:rsidP="009F2DA5">
      <w:pPr>
        <w:ind w:firstLine="709"/>
        <w:jc w:val="both"/>
        <w:rPr>
          <w:rFonts w:eastAsia="Arial Unicode MS"/>
          <w:kern w:val="2"/>
          <w:sz w:val="26"/>
          <w:szCs w:val="26"/>
          <w:lang w:eastAsia="hi-IN" w:bidi="hi-IN"/>
        </w:rPr>
      </w:pPr>
      <w:r>
        <w:rPr>
          <w:b/>
          <w:bCs/>
          <w:sz w:val="28"/>
          <w:szCs w:val="28"/>
        </w:rPr>
        <w:t xml:space="preserve">1) </w:t>
      </w:r>
      <w:r>
        <w:rPr>
          <w:b/>
          <w:bCs/>
          <w:sz w:val="26"/>
          <w:szCs w:val="26"/>
        </w:rPr>
        <w:t xml:space="preserve">пункт 20 части 1 статьи 9 Устава </w:t>
      </w:r>
      <w:r>
        <w:rPr>
          <w:sz w:val="26"/>
          <w:szCs w:val="26"/>
        </w:rPr>
        <w:t>дополнит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141D4" w:rsidRDefault="00D141D4" w:rsidP="009F2DA5">
      <w:pPr>
        <w:suppressAutoHyphens/>
        <w:autoSpaceDE w:val="0"/>
        <w:ind w:firstLine="720"/>
        <w:jc w:val="both"/>
        <w:rPr>
          <w:rFonts w:eastAsia="Arial Unicode MS"/>
          <w:kern w:val="2"/>
          <w:sz w:val="26"/>
          <w:szCs w:val="26"/>
          <w:lang w:eastAsia="hi-IN" w:bidi="hi-IN"/>
        </w:rPr>
      </w:pPr>
      <w:r>
        <w:rPr>
          <w:rFonts w:eastAsia="Arial Unicode MS"/>
          <w:b/>
          <w:bCs/>
          <w:kern w:val="2"/>
          <w:sz w:val="26"/>
          <w:szCs w:val="26"/>
          <w:lang w:eastAsia="hi-IN" w:bidi="hi-IN"/>
        </w:rPr>
        <w:t>2)</w:t>
      </w:r>
      <w:r>
        <w:rPr>
          <w:rFonts w:ascii="Tahoma" w:hAnsi="Tahoma" w:cs="Tahoma"/>
          <w:color w:val="000000"/>
          <w:sz w:val="18"/>
          <w:szCs w:val="18"/>
        </w:rPr>
        <w:t xml:space="preserve"> </w:t>
      </w:r>
      <w:r>
        <w:rPr>
          <w:rFonts w:eastAsia="Arial Unicode MS"/>
          <w:b/>
          <w:bCs/>
          <w:kern w:val="2"/>
          <w:sz w:val="26"/>
          <w:szCs w:val="26"/>
          <w:lang w:eastAsia="hi-IN" w:bidi="hi-IN"/>
        </w:rPr>
        <w:t xml:space="preserve">в абзаце втором части 1 статьи 13 Устава слова </w:t>
      </w:r>
      <w:r>
        <w:rPr>
          <w:rFonts w:eastAsia="Arial Unicode MS"/>
          <w:kern w:val="2"/>
          <w:sz w:val="26"/>
          <w:szCs w:val="26"/>
          <w:lang w:eastAsia="hi-IN" w:bidi="hi-IN"/>
        </w:rPr>
        <w:t>«одномандатным и (или)» исключить;</w:t>
      </w:r>
    </w:p>
    <w:p w:rsidR="00D141D4" w:rsidRDefault="00D141D4" w:rsidP="009F2DA5">
      <w:pPr>
        <w:suppressAutoHyphens/>
        <w:autoSpaceDE w:val="0"/>
        <w:ind w:firstLine="720"/>
        <w:jc w:val="both"/>
        <w:rPr>
          <w:rFonts w:eastAsia="Arial Unicode MS"/>
          <w:kern w:val="2"/>
          <w:sz w:val="26"/>
          <w:szCs w:val="26"/>
          <w:lang w:eastAsia="hi-IN" w:bidi="hi-IN"/>
        </w:rPr>
      </w:pPr>
      <w:r>
        <w:rPr>
          <w:rFonts w:eastAsia="Arial Unicode MS"/>
          <w:b/>
          <w:bCs/>
          <w:kern w:val="2"/>
          <w:sz w:val="26"/>
          <w:szCs w:val="26"/>
          <w:lang w:eastAsia="hi-IN" w:bidi="hi-IN"/>
        </w:rPr>
        <w:t>3) в пункте 1 части 9 статьи 14 Устава</w:t>
      </w:r>
      <w:r>
        <w:rPr>
          <w:rFonts w:eastAsia="Arial Unicode MS"/>
          <w:kern w:val="2"/>
          <w:sz w:val="26"/>
          <w:szCs w:val="26"/>
          <w:lang w:eastAsia="hi-IN" w:bidi="hi-IN"/>
        </w:rPr>
        <w:t xml:space="preserve"> слово «</w:t>
      </w:r>
      <w:r>
        <w:rPr>
          <w:color w:val="000000"/>
          <w:sz w:val="26"/>
          <w:szCs w:val="26"/>
        </w:rPr>
        <w:t>одномандатного» заменить на «многомандатного»;</w:t>
      </w:r>
    </w:p>
    <w:p w:rsidR="00D141D4" w:rsidRPr="009F2DA5" w:rsidRDefault="00D141D4" w:rsidP="009F2DA5">
      <w:pPr>
        <w:suppressAutoHyphens/>
        <w:autoSpaceDE w:val="0"/>
        <w:ind w:firstLine="720"/>
        <w:jc w:val="both"/>
        <w:rPr>
          <w:rFonts w:eastAsia="Arial Unicode MS"/>
          <w:kern w:val="2"/>
          <w:sz w:val="26"/>
          <w:szCs w:val="26"/>
          <w:lang w:eastAsia="hi-IN" w:bidi="hi-IN"/>
        </w:rPr>
      </w:pPr>
      <w:r>
        <w:rPr>
          <w:rFonts w:eastAsia="Arial Unicode MS"/>
          <w:b/>
          <w:bCs/>
          <w:kern w:val="2"/>
          <w:sz w:val="26"/>
          <w:szCs w:val="26"/>
          <w:lang w:eastAsia="hi-IN" w:bidi="hi-IN"/>
        </w:rPr>
        <w:t>4) в части 2 статьи 27</w:t>
      </w:r>
      <w:r>
        <w:rPr>
          <w:rFonts w:eastAsia="Arial Unicode MS"/>
          <w:kern w:val="2"/>
          <w:sz w:val="26"/>
          <w:szCs w:val="26"/>
          <w:lang w:eastAsia="hi-IN" w:bidi="hi-IN"/>
        </w:rPr>
        <w:t xml:space="preserve"> </w:t>
      </w:r>
      <w:r>
        <w:rPr>
          <w:rFonts w:eastAsia="Arial Unicode MS"/>
          <w:b/>
          <w:bCs/>
          <w:kern w:val="2"/>
          <w:sz w:val="26"/>
          <w:szCs w:val="26"/>
          <w:lang w:eastAsia="hi-IN" w:bidi="hi-IN"/>
        </w:rPr>
        <w:t>Устава</w:t>
      </w:r>
      <w:r>
        <w:rPr>
          <w:rFonts w:eastAsia="Arial Unicode MS"/>
          <w:kern w:val="2"/>
          <w:sz w:val="26"/>
          <w:szCs w:val="26"/>
          <w:lang w:eastAsia="hi-IN" w:bidi="hi-IN"/>
        </w:rPr>
        <w:t xml:space="preserve"> слово «</w:t>
      </w:r>
      <w:r>
        <w:rPr>
          <w:color w:val="000000"/>
          <w:sz w:val="26"/>
          <w:szCs w:val="26"/>
        </w:rPr>
        <w:t xml:space="preserve">одномандатным» </w:t>
      </w:r>
      <w:r>
        <w:rPr>
          <w:rFonts w:eastAsia="Arial Unicode MS"/>
          <w:kern w:val="2"/>
          <w:sz w:val="26"/>
          <w:szCs w:val="26"/>
          <w:lang w:eastAsia="hi-IN" w:bidi="hi-IN"/>
        </w:rPr>
        <w:t>заменить   на «многомандатным»;</w:t>
      </w:r>
    </w:p>
    <w:p w:rsidR="00D141D4" w:rsidRDefault="00D141D4" w:rsidP="00A12BF6">
      <w:pPr>
        <w:ind w:firstLine="709"/>
        <w:jc w:val="both"/>
        <w:rPr>
          <w:sz w:val="26"/>
          <w:szCs w:val="26"/>
        </w:rPr>
      </w:pPr>
      <w:r>
        <w:rPr>
          <w:b/>
          <w:bCs/>
          <w:sz w:val="28"/>
          <w:szCs w:val="28"/>
        </w:rPr>
        <w:t xml:space="preserve">5) </w:t>
      </w:r>
      <w:r>
        <w:rPr>
          <w:b/>
          <w:bCs/>
          <w:sz w:val="26"/>
          <w:szCs w:val="26"/>
        </w:rPr>
        <w:t xml:space="preserve">части 8 статьи 38 Устава </w:t>
      </w:r>
      <w:r>
        <w:rPr>
          <w:sz w:val="26"/>
          <w:szCs w:val="26"/>
        </w:rPr>
        <w:t>дополнит словами «, и меры социальной поддержки»;</w:t>
      </w:r>
    </w:p>
    <w:p w:rsidR="00D141D4" w:rsidRDefault="00D141D4" w:rsidP="00A12BF6">
      <w:pPr>
        <w:ind w:firstLine="709"/>
        <w:jc w:val="both"/>
        <w:rPr>
          <w:sz w:val="26"/>
          <w:szCs w:val="26"/>
        </w:rPr>
      </w:pPr>
      <w:r>
        <w:rPr>
          <w:rFonts w:eastAsia="Arial Unicode MS"/>
          <w:b/>
          <w:bCs/>
          <w:kern w:val="2"/>
          <w:sz w:val="26"/>
          <w:szCs w:val="26"/>
          <w:lang w:eastAsia="hi-IN" w:bidi="hi-IN"/>
        </w:rPr>
        <w:t>6)</w:t>
      </w:r>
      <w:r>
        <w:rPr>
          <w:rFonts w:eastAsia="Arial Unicode MS"/>
          <w:kern w:val="2"/>
          <w:sz w:val="26"/>
          <w:szCs w:val="26"/>
          <w:lang w:eastAsia="hi-IN" w:bidi="hi-IN"/>
        </w:rPr>
        <w:t xml:space="preserve"> </w:t>
      </w:r>
      <w:r>
        <w:rPr>
          <w:b/>
          <w:bCs/>
          <w:sz w:val="26"/>
          <w:szCs w:val="26"/>
        </w:rPr>
        <w:t xml:space="preserve">Статью 38 </w:t>
      </w:r>
      <w:r>
        <w:rPr>
          <w:sz w:val="26"/>
          <w:szCs w:val="26"/>
        </w:rPr>
        <w:t>Устава дополнить</w:t>
      </w:r>
      <w:r>
        <w:rPr>
          <w:b/>
          <w:bCs/>
          <w:sz w:val="26"/>
          <w:szCs w:val="26"/>
        </w:rPr>
        <w:t xml:space="preserve"> частью 8.1</w:t>
      </w:r>
      <w:r>
        <w:rPr>
          <w:sz w:val="26"/>
          <w:szCs w:val="26"/>
        </w:rPr>
        <w:t xml:space="preserve"> следующего содержания:</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Гарантии, предоставляемые главе поселения</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 xml:space="preserve">1. Главе поселения, осуществляющему свои полномочия на постоянной основе предоставляются: </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1) денежное содержание и иные выплаты, предусмотренные федеральными законами, законами Республики Хакасия, настоящим Уставом;</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2) ежегодный оплачиваемый отпуск (основной и дополнительный);</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3) медицинское обслуживание его и членов семьи, в том числе после его выхода на пенсию с выборной муниципальной должности;</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4) доплата к пенсии в соответствии с законами Республики Хакасия и настоящим Уставом;</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 xml:space="preserve">5) право пользования средствами связи. </w:t>
      </w:r>
    </w:p>
    <w:p w:rsidR="00D141D4" w:rsidRDefault="00D141D4" w:rsidP="00A12BF6">
      <w:pPr>
        <w:ind w:firstLine="709"/>
        <w:jc w:val="both"/>
        <w:rPr>
          <w:rFonts w:eastAsia="Arial Unicode MS"/>
          <w:kern w:val="2"/>
          <w:sz w:val="26"/>
          <w:szCs w:val="26"/>
          <w:lang w:eastAsia="hi-IN" w:bidi="hi-IN"/>
        </w:rPr>
      </w:pPr>
      <w:r>
        <w:rPr>
          <w:rFonts w:eastAsia="Arial Unicode MS"/>
          <w:b/>
          <w:bCs/>
          <w:kern w:val="2"/>
          <w:sz w:val="26"/>
          <w:szCs w:val="26"/>
          <w:lang w:eastAsia="hi-IN" w:bidi="hi-IN"/>
        </w:rPr>
        <w:t>7)</w:t>
      </w:r>
      <w:r>
        <w:rPr>
          <w:rFonts w:eastAsia="Arial Unicode MS"/>
          <w:kern w:val="2"/>
          <w:sz w:val="26"/>
          <w:szCs w:val="26"/>
          <w:lang w:eastAsia="hi-IN" w:bidi="hi-IN"/>
        </w:rPr>
        <w:t xml:space="preserve"> </w:t>
      </w:r>
      <w:r>
        <w:rPr>
          <w:b/>
          <w:bCs/>
          <w:sz w:val="26"/>
          <w:szCs w:val="26"/>
        </w:rPr>
        <w:t xml:space="preserve">Статью 38 </w:t>
      </w:r>
      <w:r>
        <w:rPr>
          <w:sz w:val="26"/>
          <w:szCs w:val="26"/>
        </w:rPr>
        <w:t>Устава дополнить</w:t>
      </w:r>
      <w:r>
        <w:rPr>
          <w:b/>
          <w:bCs/>
          <w:sz w:val="26"/>
          <w:szCs w:val="26"/>
        </w:rPr>
        <w:t xml:space="preserve"> частью 8.2</w:t>
      </w:r>
      <w:r>
        <w:rPr>
          <w:sz w:val="26"/>
          <w:szCs w:val="26"/>
        </w:rPr>
        <w:t xml:space="preserve"> следующего содержания:</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 xml:space="preserve"> Главе поселения, осуществляющему свои полномочия на постоянной основе, после освобождения его от должности выплачивается денежное содержание в размере среднемесячной заработной платы (с учетом индексации) до устройства на новое место работы в случаях: </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1) неизбрания их на должность после окончания срока полномочий;</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2) упразднения должности в связи с объединением муниципальных образований, разделением или упразднением муниципального образования.</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 xml:space="preserve"> В случае, если на новом месте работы размер денежного содержания бывшего главы поселения, осуществляющего свои полномочия на постоянной основе, ниже размера прежнего денежного содержания, то им производится доплата до уровня прежнего денежного содержания.</w:t>
      </w:r>
    </w:p>
    <w:p w:rsidR="00D141D4" w:rsidRDefault="00D141D4" w:rsidP="00A12BF6">
      <w:pPr>
        <w:ind w:firstLine="709"/>
        <w:jc w:val="both"/>
        <w:rPr>
          <w:rFonts w:eastAsia="Arial Unicode MS"/>
          <w:kern w:val="2"/>
          <w:sz w:val="26"/>
          <w:szCs w:val="26"/>
          <w:lang w:eastAsia="hi-IN" w:bidi="hi-IN"/>
        </w:rPr>
      </w:pPr>
      <w:r>
        <w:rPr>
          <w:rFonts w:eastAsia="Arial Unicode MS"/>
          <w:kern w:val="2"/>
          <w:sz w:val="26"/>
          <w:szCs w:val="26"/>
          <w:lang w:eastAsia="hi-IN" w:bidi="hi-IN"/>
        </w:rPr>
        <w:t xml:space="preserve"> Выплаты, указанные в абзаце 1,2 настоящего пункта, производятся в соответствии с настоящим Уставом в течение одного года со дня прекращения полномочий главы поселения, осуществлявшего свои полномочия на постоянной основе.</w:t>
      </w:r>
    </w:p>
    <w:p w:rsidR="00D141D4" w:rsidRDefault="00D141D4" w:rsidP="00A12BF6">
      <w:pPr>
        <w:ind w:firstLine="720"/>
        <w:jc w:val="both"/>
        <w:rPr>
          <w:sz w:val="26"/>
          <w:szCs w:val="26"/>
        </w:rPr>
      </w:pPr>
      <w:r>
        <w:rPr>
          <w:color w:val="000000"/>
          <w:spacing w:val="-1"/>
          <w:sz w:val="26"/>
          <w:szCs w:val="26"/>
        </w:rPr>
        <w:t xml:space="preserve">2. </w:t>
      </w:r>
      <w:r>
        <w:rPr>
          <w:sz w:val="26"/>
          <w:szCs w:val="26"/>
        </w:rPr>
        <w:t>Настоящее решение вступает в силу после официального опубликования (обнародования).</w:t>
      </w:r>
    </w:p>
    <w:p w:rsidR="00D141D4" w:rsidRDefault="00D141D4" w:rsidP="00A12BF6">
      <w:pPr>
        <w:jc w:val="both"/>
        <w:rPr>
          <w:sz w:val="26"/>
          <w:szCs w:val="26"/>
        </w:rPr>
      </w:pPr>
    </w:p>
    <w:p w:rsidR="00D141D4" w:rsidRDefault="00D141D4" w:rsidP="00A12BF6">
      <w:pPr>
        <w:jc w:val="both"/>
        <w:rPr>
          <w:sz w:val="26"/>
          <w:szCs w:val="26"/>
        </w:rPr>
      </w:pPr>
    </w:p>
    <w:p w:rsidR="00D141D4" w:rsidRDefault="00D141D4" w:rsidP="00A12BF6">
      <w:pPr>
        <w:jc w:val="both"/>
        <w:rPr>
          <w:sz w:val="26"/>
          <w:szCs w:val="26"/>
        </w:rPr>
      </w:pPr>
    </w:p>
    <w:p w:rsidR="00D141D4" w:rsidRDefault="00D141D4" w:rsidP="00A12BF6">
      <w:pPr>
        <w:jc w:val="both"/>
        <w:rPr>
          <w:sz w:val="26"/>
          <w:szCs w:val="26"/>
        </w:rPr>
      </w:pPr>
    </w:p>
    <w:p w:rsidR="00D141D4" w:rsidRDefault="00D141D4" w:rsidP="00A12BF6">
      <w:pPr>
        <w:jc w:val="both"/>
        <w:rPr>
          <w:sz w:val="26"/>
          <w:szCs w:val="26"/>
        </w:rPr>
      </w:pPr>
      <w:r>
        <w:rPr>
          <w:sz w:val="26"/>
          <w:szCs w:val="26"/>
        </w:rPr>
        <w:t xml:space="preserve">Глава </w:t>
      </w:r>
    </w:p>
    <w:p w:rsidR="00D141D4" w:rsidRDefault="00D141D4" w:rsidP="00A12BF6">
      <w:pPr>
        <w:jc w:val="both"/>
        <w:rPr>
          <w:color w:val="FFFFFF"/>
          <w:sz w:val="24"/>
          <w:szCs w:val="24"/>
        </w:rPr>
      </w:pPr>
      <w:r>
        <w:rPr>
          <w:sz w:val="26"/>
          <w:szCs w:val="26"/>
        </w:rPr>
        <w:t>Белоярского  сельсовета                                                                     И.Н. Логинов</w:t>
      </w:r>
    </w:p>
    <w:p w:rsidR="00D141D4" w:rsidRDefault="00D141D4"/>
    <w:sectPr w:rsidR="00D141D4" w:rsidSect="00A12BF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BF6"/>
    <w:rsid w:val="001C5A83"/>
    <w:rsid w:val="00384018"/>
    <w:rsid w:val="00527F6B"/>
    <w:rsid w:val="00566379"/>
    <w:rsid w:val="005D22B3"/>
    <w:rsid w:val="00631DFE"/>
    <w:rsid w:val="00697487"/>
    <w:rsid w:val="0083179A"/>
    <w:rsid w:val="00844D13"/>
    <w:rsid w:val="00893912"/>
    <w:rsid w:val="009855F6"/>
    <w:rsid w:val="009F2DA5"/>
    <w:rsid w:val="00A03228"/>
    <w:rsid w:val="00A12BF6"/>
    <w:rsid w:val="00A8650C"/>
    <w:rsid w:val="00CF3053"/>
    <w:rsid w:val="00D141D4"/>
    <w:rsid w:val="00EC36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F6"/>
    <w:pPr>
      <w:widowControl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12BF6"/>
    <w:pPr>
      <w:spacing w:after="120"/>
    </w:pPr>
  </w:style>
  <w:style w:type="character" w:customStyle="1" w:styleId="BodyTextChar">
    <w:name w:val="Body Text Char"/>
    <w:basedOn w:val="DefaultParagraphFont"/>
    <w:link w:val="BodyText"/>
    <w:uiPriority w:val="99"/>
    <w:semiHidden/>
    <w:locked/>
    <w:rsid w:val="00A12BF6"/>
    <w:rPr>
      <w:rFonts w:ascii="Times New Roman" w:hAnsi="Times New Roman" w:cs="Times New Roman"/>
      <w:sz w:val="20"/>
      <w:szCs w:val="20"/>
      <w:lang w:eastAsia="ru-RU"/>
    </w:rPr>
  </w:style>
  <w:style w:type="character" w:customStyle="1" w:styleId="a">
    <w:name w:val="Не вступил в силу"/>
    <w:uiPriority w:val="99"/>
    <w:rsid w:val="00A12BF6"/>
    <w:rPr>
      <w:rFonts w:ascii="Verdana" w:hAnsi="Verdana" w:cs="Verdana"/>
      <w:color w:val="008080"/>
      <w:sz w:val="20"/>
      <w:szCs w:val="20"/>
      <w:lang w:val="en-US" w:eastAsia="en-US"/>
    </w:rPr>
  </w:style>
  <w:style w:type="paragraph" w:styleId="BalloonText">
    <w:name w:val="Balloon Text"/>
    <w:basedOn w:val="Normal"/>
    <w:link w:val="BalloonTextChar"/>
    <w:uiPriority w:val="99"/>
    <w:semiHidden/>
    <w:rsid w:val="00527F6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318459565">
      <w:marLeft w:val="0"/>
      <w:marRight w:val="0"/>
      <w:marTop w:val="0"/>
      <w:marBottom w:val="0"/>
      <w:divBdr>
        <w:top w:val="none" w:sz="0" w:space="0" w:color="auto"/>
        <w:left w:val="none" w:sz="0" w:space="0" w:color="auto"/>
        <w:bottom w:val="none" w:sz="0" w:space="0" w:color="auto"/>
        <w:right w:val="none" w:sz="0" w:space="0" w:color="auto"/>
      </w:divBdr>
    </w:div>
    <w:div w:id="318459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594</Words>
  <Characters>3388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Zver</cp:lastModifiedBy>
  <cp:revision>6</cp:revision>
  <cp:lastPrinted>2013-03-27T02:15:00Z</cp:lastPrinted>
  <dcterms:created xsi:type="dcterms:W3CDTF">2013-03-11T01:52:00Z</dcterms:created>
  <dcterms:modified xsi:type="dcterms:W3CDTF">2013-03-28T05:02:00Z</dcterms:modified>
</cp:coreProperties>
</file>