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54" w:rsidRDefault="00CE1054" w:rsidP="00F5580A">
      <w:pPr>
        <w:jc w:val="center"/>
        <w:rPr>
          <w:b/>
        </w:rPr>
      </w:pPr>
    </w:p>
    <w:p w:rsidR="00864B1C" w:rsidRDefault="00864B1C" w:rsidP="00F5580A">
      <w:pPr>
        <w:jc w:val="center"/>
        <w:rPr>
          <w:b/>
        </w:rPr>
      </w:pPr>
      <w:r>
        <w:rPr>
          <w:b/>
        </w:rPr>
        <w:t xml:space="preserve">Оценка результатов </w:t>
      </w:r>
      <w:r w:rsidR="00F5580A" w:rsidRPr="00F5580A">
        <w:rPr>
          <w:b/>
        </w:rPr>
        <w:t xml:space="preserve"> деятельности Администрации Белоярского сельсовета </w:t>
      </w:r>
    </w:p>
    <w:p w:rsidR="00A72DD4" w:rsidRPr="0096008B" w:rsidRDefault="00AF7BE7" w:rsidP="00F5580A">
      <w:pPr>
        <w:jc w:val="center"/>
        <w:rPr>
          <w:b/>
        </w:rPr>
      </w:pPr>
      <w:r>
        <w:rPr>
          <w:b/>
        </w:rPr>
        <w:t xml:space="preserve">за </w:t>
      </w:r>
      <w:r w:rsidR="00D30EFB">
        <w:rPr>
          <w:b/>
        </w:rPr>
        <w:t xml:space="preserve">2011 </w:t>
      </w:r>
      <w:r w:rsidR="00F5580A" w:rsidRPr="00F5580A">
        <w:rPr>
          <w:b/>
        </w:rPr>
        <w:t xml:space="preserve">год </w:t>
      </w:r>
      <w:r w:rsidR="00864B1C">
        <w:rPr>
          <w:b/>
        </w:rPr>
        <w:t>по основным показателям.</w:t>
      </w:r>
    </w:p>
    <w:p w:rsidR="00077851" w:rsidRDefault="00077851"/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276"/>
        <w:gridCol w:w="993"/>
        <w:gridCol w:w="4111"/>
      </w:tblGrid>
      <w:tr w:rsidR="00AF7BE7" w:rsidTr="00AF7BE7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Методика расчета показателя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t>Торговая площадь  объектов розничной торговли (магазинов, павильонов, аптек и аптечных магазинов)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метров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Торговая площадь  объектов розничной торговли (магазинов, павильонов, аптек и аптечных магазинов) делится на численность населения  на конец года и умножается на 1000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специализированных предприятий бытового обслуживания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 на 1000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специализированных предприятий бытового обслуживания делится на численность населения  на конец года и умножается на 1000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численности зарегистрированных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органов</w:t>
            </w:r>
            <w:proofErr w:type="gramEnd"/>
            <w:r>
              <w:rPr>
                <w:sz w:val="26"/>
                <w:szCs w:val="26"/>
              </w:rPr>
              <w:t xml:space="preserve"> занятости населения безработных к численности населения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Численность </w:t>
            </w:r>
            <w:proofErr w:type="gramStart"/>
            <w:r>
              <w:rPr>
                <w:sz w:val="26"/>
                <w:szCs w:val="26"/>
              </w:rPr>
              <w:t>безработных, зарегистрированных в службе занятости населения делится</w:t>
            </w:r>
            <w:proofErr w:type="gramEnd"/>
            <w:r>
              <w:rPr>
                <w:sz w:val="26"/>
                <w:szCs w:val="26"/>
              </w:rPr>
              <w:t xml:space="preserve"> на численность населения в трудоспособном возрасте на конец отчетного года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Темп роста (снижения)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населения на конец отчетного года делится на численность населения на начала отчетного года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субъектов малого предпринимательства в расчете на 10 000 человек населения (по состоянию 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 на 10 000 человек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действующих субъектов малого предпринимательства (малых предприятий - юридических лиц и индивидуальных предпринимателей</w:t>
            </w:r>
            <w:proofErr w:type="gramStart"/>
            <w:r>
              <w:rPr>
                <w:sz w:val="26"/>
                <w:szCs w:val="26"/>
              </w:rPr>
              <w:t>)д</w:t>
            </w:r>
            <w:proofErr w:type="gramEnd"/>
            <w:r>
              <w:rPr>
                <w:sz w:val="26"/>
                <w:szCs w:val="26"/>
              </w:rPr>
              <w:t>елится на численность населения на конец отчетного года и умножается на 10 000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семей, имеющих 2-х детей, в общей численности домохозяев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семей, имеющих 2-х детей, делится на общую численность домохозяев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многодетных семей, имеющих 3 и более </w:t>
            </w:r>
            <w:r>
              <w:rPr>
                <w:sz w:val="26"/>
                <w:szCs w:val="26"/>
              </w:rPr>
              <w:lastRenderedPageBreak/>
              <w:t xml:space="preserve">детей, в общей численности домохозяев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многодетных семей, имеющих 3 и более детей, делится на общую численность </w:t>
            </w:r>
            <w:r>
              <w:rPr>
                <w:sz w:val="26"/>
                <w:szCs w:val="26"/>
              </w:rPr>
              <w:lastRenderedPageBreak/>
              <w:t>домохозяев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Удельный вес молодежи в возрасте от 18 до 30 лет в общей численности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молодежи в возрасте от 18 до 30 лет в общей численности населения на среднегодовую численность населения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вес семей, получающих субсидии на оплату жилищно-коммунальных услуг, от общей численности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семей, получающих субсидии на оплату жилищно-коммунальных услуг, делится на общую численность семей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индивидуальных жилых домов</w:t>
            </w:r>
            <w:r w:rsidR="00CE5186">
              <w:rPr>
                <w:sz w:val="26"/>
                <w:szCs w:val="26"/>
              </w:rPr>
              <w:t xml:space="preserve">, первичные права на которые зарегистрированы Управлением федеральной службы гос. Регистрации, кадастра и картографии по РХ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Кв. метры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индивидуальных жилых домов,</w:t>
            </w:r>
            <w:r w:rsidR="00CE5186">
              <w:rPr>
                <w:sz w:val="26"/>
                <w:szCs w:val="26"/>
              </w:rPr>
              <w:t xml:space="preserve"> </w:t>
            </w:r>
            <w:r w:rsidR="00CE5186">
              <w:rPr>
                <w:sz w:val="26"/>
                <w:szCs w:val="26"/>
              </w:rPr>
              <w:t>первичные права на которые зарегистрированы Управлением федеральной службы гос. Регистрации, кадастра и картографии по РХ</w:t>
            </w:r>
            <w:bookmarkStart w:id="0" w:name="_GoBack"/>
            <w:bookmarkEnd w:id="0"/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поголовья крупного рогатого скота на 100 личных подсобных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голов крупного рогатого скота делится на количество личных подсобных хозяйств и умножается на 100 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Динамика налоговых и неналоговых доходов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налоговых и неналоговых доходов бюджета отчетного года делится на аналогичную сумму предыдущего года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 исполнения расходов бюджета за отчетный год делится на первоначально утвержденные назначения и умножается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Бюджетная обеспеченность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7819F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 w:rsidP="00533AC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533AC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налоговых доходов бюджета за отчетный год делится на численность населения </w:t>
            </w:r>
          </w:p>
        </w:tc>
      </w:tr>
      <w:tr w:rsidR="00AF7BE7" w:rsidRPr="00F717A1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Pr="00F717A1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Pr="00F717A1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 xml:space="preserve">Доля средств бюджета выделенных на строительство жилья по социальному найму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Pr="00F717A1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Pr="00F717A1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Pr="00F717A1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F717A1">
              <w:rPr>
                <w:sz w:val="26"/>
                <w:szCs w:val="26"/>
              </w:rPr>
              <w:t>Отношение суммы средств бюджета выделенных на строительство жилья по социальному найму для малоимущих граждан, к общей сумме средств расходной части бюджета поселения  и умножить на 100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прошедших </w:t>
            </w:r>
            <w:r>
              <w:rPr>
                <w:sz w:val="26"/>
                <w:szCs w:val="26"/>
              </w:rPr>
              <w:lastRenderedPageBreak/>
              <w:t xml:space="preserve">заявлений граждан по оформлению в упрощенном порядке прав на отдельные объекты недвижимости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прошедших заявлений </w:t>
            </w:r>
            <w:r>
              <w:rPr>
                <w:sz w:val="26"/>
                <w:szCs w:val="26"/>
              </w:rPr>
              <w:lastRenderedPageBreak/>
              <w:t xml:space="preserve">граждан </w:t>
            </w:r>
            <w:proofErr w:type="gramStart"/>
            <w:r>
              <w:rPr>
                <w:sz w:val="26"/>
                <w:szCs w:val="26"/>
              </w:rPr>
              <w:t>по оформлению в упрощенном порядке прав на отдельные объекты недвижимости к количеству аналогичных заявлений за предыдущий год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произведен капитальный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отремонтированных автомобильных дорог общего пользования местного значения с твердым покрытием, в отношении которых произведен капитальный ремонт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отремонтированных автомобильных дорог общего пользования местного значения с твердым покрытием, в отношении которых произведен текущий ремонт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отремонтированных автомобильных дорог общего пользования местного значения с твердым покрытием, в отношении которых произведен текущий ремонт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площади земельных участков, являющихся объектами налогообложения земельным налогом, от общей площади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земельных участков, являющихся объектами налогообложения земельным налогом, от общей площади территории муниципального образования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6164A8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Протяженность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533AC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кредиторской задолженности по оплате труда (включая начисления на оплату труда) муниципальных бюджетных учреждений </w:t>
            </w:r>
            <w:r w:rsidRPr="00DD1734">
              <w:rPr>
                <w:sz w:val="26"/>
                <w:szCs w:val="26"/>
              </w:rPr>
              <w:t xml:space="preserve">в общей кредиторской </w:t>
            </w:r>
            <w:r w:rsidRPr="00DD1734">
              <w:rPr>
                <w:sz w:val="26"/>
                <w:szCs w:val="26"/>
              </w:rPr>
              <w:lastRenderedPageBreak/>
              <w:t>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 w:rsidP="00533AC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533ACD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Кредиторская задолженность по оплате труда (включая начисления на оплату труда) муниципальных бюджетных учреждений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Доля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 оказываемых муниципальными бюджетными учреждении) в общем объеме доходов бюджета муниципального образования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Количество собственных доходов местного бюджета (за исключением безвозмездных поступлений, поступлений налоговых доходов по дополнительным нормативам отчислений и доходов от платных услуг оказываемых муниципальными бюджетными учреждении) в общем объеме доходов бюджета муниципального образования</w:t>
            </w:r>
            <w:proofErr w:type="gramEnd"/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объема расходов бюджета муниципального образования </w:t>
            </w:r>
            <w:r w:rsidRPr="00DD1734">
              <w:rPr>
                <w:sz w:val="26"/>
                <w:szCs w:val="26"/>
              </w:rPr>
              <w:t xml:space="preserve">на инвестиции в </w:t>
            </w:r>
            <w:r>
              <w:rPr>
                <w:sz w:val="26"/>
                <w:szCs w:val="26"/>
              </w:rPr>
              <w:t xml:space="preserve">том числе: на бюджетные инвестиции на увеличение стоимости основных средств; 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культуру; 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физическую культуру и спорт;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жилищно-коммунальное хозяйство; 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содержание работников органов местного самоуправления;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развитие и поддержку малого предпринимательства; на дорожное хозяйство;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</w:p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расходов бюджета муниципального образования в том числе: на бюджетные инвестиции на увеличение стоимости основных средств; на культуру; на физическую культуру и спорт; на жилищно-коммунальное хозяйство; на содержание работников органов местного самоуправления; на развитие и поддержку малого предпринимательства; на дорожное хозяйство;</w:t>
            </w:r>
          </w:p>
        </w:tc>
      </w:tr>
      <w:tr w:rsidR="00AF7BE7" w:rsidTr="00AF7BE7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 w:rsidP="00DD173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подписанных паспортов готовности жилищного фонда и котельных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E7" w:rsidRDefault="00AF7BE7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подписанных паспортов готовности жилищного фонда и котельных</w:t>
            </w:r>
          </w:p>
        </w:tc>
      </w:tr>
    </w:tbl>
    <w:p w:rsidR="00077851" w:rsidRDefault="00077851"/>
    <w:p w:rsidR="00523855" w:rsidRDefault="00523855"/>
    <w:p w:rsidR="00523855" w:rsidRPr="00BD1D89" w:rsidRDefault="00523855">
      <w:pPr>
        <w:rPr>
          <w:sz w:val="26"/>
          <w:szCs w:val="26"/>
        </w:rPr>
      </w:pPr>
      <w:r w:rsidRPr="00BD1D89">
        <w:rPr>
          <w:sz w:val="26"/>
          <w:szCs w:val="26"/>
        </w:rPr>
        <w:t xml:space="preserve">Глава </w:t>
      </w:r>
    </w:p>
    <w:p w:rsidR="00523855" w:rsidRPr="00BD1D89" w:rsidRDefault="00523855">
      <w:pPr>
        <w:rPr>
          <w:sz w:val="26"/>
          <w:szCs w:val="26"/>
        </w:rPr>
      </w:pPr>
      <w:r w:rsidRPr="00BD1D89">
        <w:rPr>
          <w:sz w:val="26"/>
          <w:szCs w:val="26"/>
        </w:rPr>
        <w:t xml:space="preserve">Белоярского сельсовета                                              </w:t>
      </w:r>
      <w:r w:rsidR="001B18FE">
        <w:rPr>
          <w:sz w:val="26"/>
          <w:szCs w:val="26"/>
        </w:rPr>
        <w:t xml:space="preserve">                  И.Н. Логинов</w:t>
      </w:r>
    </w:p>
    <w:sectPr w:rsidR="00523855" w:rsidRPr="00B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D"/>
    <w:rsid w:val="00030874"/>
    <w:rsid w:val="00044B17"/>
    <w:rsid w:val="00077851"/>
    <w:rsid w:val="000C4F52"/>
    <w:rsid w:val="00101139"/>
    <w:rsid w:val="001119F7"/>
    <w:rsid w:val="00153212"/>
    <w:rsid w:val="001844B0"/>
    <w:rsid w:val="00190D85"/>
    <w:rsid w:val="001B18FE"/>
    <w:rsid w:val="002162B3"/>
    <w:rsid w:val="0034389B"/>
    <w:rsid w:val="00392107"/>
    <w:rsid w:val="00403395"/>
    <w:rsid w:val="00426154"/>
    <w:rsid w:val="004C0271"/>
    <w:rsid w:val="004D1D12"/>
    <w:rsid w:val="00502271"/>
    <w:rsid w:val="00523855"/>
    <w:rsid w:val="00533ACD"/>
    <w:rsid w:val="00572870"/>
    <w:rsid w:val="005E6F07"/>
    <w:rsid w:val="0061605F"/>
    <w:rsid w:val="006164A8"/>
    <w:rsid w:val="0066360E"/>
    <w:rsid w:val="006D47CE"/>
    <w:rsid w:val="007126C6"/>
    <w:rsid w:val="0074517B"/>
    <w:rsid w:val="0075664B"/>
    <w:rsid w:val="007617BB"/>
    <w:rsid w:val="007819FD"/>
    <w:rsid w:val="0082022C"/>
    <w:rsid w:val="0083166E"/>
    <w:rsid w:val="00846EA8"/>
    <w:rsid w:val="0085406F"/>
    <w:rsid w:val="00864B1C"/>
    <w:rsid w:val="0086745B"/>
    <w:rsid w:val="0090237A"/>
    <w:rsid w:val="00910F31"/>
    <w:rsid w:val="0096008B"/>
    <w:rsid w:val="009B51E3"/>
    <w:rsid w:val="00A72DD4"/>
    <w:rsid w:val="00AC0070"/>
    <w:rsid w:val="00AF7BE7"/>
    <w:rsid w:val="00BD1D89"/>
    <w:rsid w:val="00BE4181"/>
    <w:rsid w:val="00C00B93"/>
    <w:rsid w:val="00C467EC"/>
    <w:rsid w:val="00C83870"/>
    <w:rsid w:val="00CB24BF"/>
    <w:rsid w:val="00CD1F05"/>
    <w:rsid w:val="00CE1054"/>
    <w:rsid w:val="00CE5186"/>
    <w:rsid w:val="00D30EFB"/>
    <w:rsid w:val="00D5175C"/>
    <w:rsid w:val="00DD1734"/>
    <w:rsid w:val="00EA1C9E"/>
    <w:rsid w:val="00EC5AF8"/>
    <w:rsid w:val="00EC6DE2"/>
    <w:rsid w:val="00F1251D"/>
    <w:rsid w:val="00F5580A"/>
    <w:rsid w:val="00F717A1"/>
    <w:rsid w:val="00FC47DD"/>
    <w:rsid w:val="00FE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851"/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5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778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77851"/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chihacheva_t_g</cp:lastModifiedBy>
  <cp:revision>41</cp:revision>
  <cp:lastPrinted>2012-08-06T08:46:00Z</cp:lastPrinted>
  <dcterms:created xsi:type="dcterms:W3CDTF">2011-09-15T00:16:00Z</dcterms:created>
  <dcterms:modified xsi:type="dcterms:W3CDTF">2012-08-06T08:50:00Z</dcterms:modified>
</cp:coreProperties>
</file>